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77DAA" w14:textId="77777777" w:rsidR="00EB0F19" w:rsidRDefault="00EB0F19">
      <w:pPr>
        <w:widowControl w:val="0"/>
        <w:pBdr>
          <w:top w:val="nil"/>
          <w:left w:val="nil"/>
          <w:bottom w:val="nil"/>
          <w:right w:val="nil"/>
          <w:between w:val="nil"/>
        </w:pBdr>
        <w:spacing w:line="276" w:lineRule="auto"/>
        <w:rPr>
          <w:rFonts w:ascii="Arial" w:eastAsia="Arial" w:hAnsi="Arial" w:cs="Arial"/>
          <w:color w:val="000000"/>
        </w:rPr>
      </w:pPr>
    </w:p>
    <w:tbl>
      <w:tblPr>
        <w:tblStyle w:val="a"/>
        <w:tblW w:w="50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5388"/>
        <w:gridCol w:w="3970"/>
        <w:gridCol w:w="4251"/>
      </w:tblGrid>
      <w:tr w:rsidR="00193A0C" w14:paraId="254E0F3A" w14:textId="3571A075" w:rsidTr="00193A0C">
        <w:tc>
          <w:tcPr>
            <w:tcW w:w="5000" w:type="pct"/>
            <w:gridSpan w:val="4"/>
            <w:shd w:val="clear" w:color="auto" w:fill="92D050"/>
          </w:tcPr>
          <w:p w14:paraId="63257B5F" w14:textId="5921B078" w:rsidR="00193A0C" w:rsidRDefault="00193A0C">
            <w:pPr>
              <w:rPr>
                <w:b/>
              </w:rPr>
            </w:pPr>
            <w:r>
              <w:rPr>
                <w:b/>
              </w:rPr>
              <w:t>ECOLOGY GROUP ACTION PLAN   2022</w:t>
            </w:r>
          </w:p>
        </w:tc>
      </w:tr>
      <w:tr w:rsidR="00193A0C" w14:paraId="2714D213" w14:textId="2FFAE7AB" w:rsidTr="00BE46A7">
        <w:tc>
          <w:tcPr>
            <w:tcW w:w="595" w:type="pct"/>
            <w:shd w:val="clear" w:color="auto" w:fill="D9E2F3"/>
          </w:tcPr>
          <w:p w14:paraId="3EAAEF86" w14:textId="77777777" w:rsidR="00193A0C" w:rsidRDefault="00193A0C">
            <w:pPr>
              <w:rPr>
                <w:b/>
              </w:rPr>
            </w:pPr>
            <w:r>
              <w:rPr>
                <w:b/>
              </w:rPr>
              <w:t xml:space="preserve">Working Group Objectives </w:t>
            </w:r>
          </w:p>
        </w:tc>
        <w:tc>
          <w:tcPr>
            <w:tcW w:w="1744" w:type="pct"/>
            <w:shd w:val="clear" w:color="auto" w:fill="D9E2F3"/>
          </w:tcPr>
          <w:p w14:paraId="109282D0" w14:textId="77777777" w:rsidR="00193A0C" w:rsidRDefault="00193A0C">
            <w:pPr>
              <w:rPr>
                <w:b/>
              </w:rPr>
            </w:pPr>
            <w:r>
              <w:rPr>
                <w:b/>
              </w:rPr>
              <w:t>Inputs/Activities</w:t>
            </w:r>
          </w:p>
        </w:tc>
        <w:tc>
          <w:tcPr>
            <w:tcW w:w="1285" w:type="pct"/>
            <w:shd w:val="clear" w:color="auto" w:fill="D9E2F3"/>
          </w:tcPr>
          <w:p w14:paraId="5FB11238" w14:textId="77777777" w:rsidR="00193A0C" w:rsidRDefault="00193A0C">
            <w:pPr>
              <w:rPr>
                <w:b/>
              </w:rPr>
            </w:pPr>
            <w:r>
              <w:rPr>
                <w:b/>
              </w:rPr>
              <w:t>Indicator of Completion</w:t>
            </w:r>
          </w:p>
        </w:tc>
        <w:tc>
          <w:tcPr>
            <w:tcW w:w="1376" w:type="pct"/>
            <w:shd w:val="clear" w:color="auto" w:fill="D9E2F3"/>
          </w:tcPr>
          <w:p w14:paraId="47966423" w14:textId="17604429" w:rsidR="00193A0C" w:rsidRDefault="00310BB8">
            <w:pPr>
              <w:rPr>
                <w:b/>
              </w:rPr>
            </w:pPr>
            <w:r>
              <w:rPr>
                <w:b/>
              </w:rPr>
              <w:t>Progress</w:t>
            </w:r>
          </w:p>
        </w:tc>
      </w:tr>
      <w:tr w:rsidR="00193A0C" w14:paraId="27B2EB63" w14:textId="6F8C6476" w:rsidTr="00BE46A7">
        <w:trPr>
          <w:trHeight w:val="2135"/>
        </w:trPr>
        <w:tc>
          <w:tcPr>
            <w:tcW w:w="595" w:type="pct"/>
            <w:tcBorders>
              <w:bottom w:val="single" w:sz="4" w:space="0" w:color="auto"/>
            </w:tcBorders>
            <w:shd w:val="clear" w:color="auto" w:fill="auto"/>
          </w:tcPr>
          <w:p w14:paraId="64CBF3AC" w14:textId="77777777" w:rsidR="00193A0C" w:rsidRDefault="00193A0C">
            <w:pPr>
              <w:rPr>
                <w:b/>
              </w:rPr>
            </w:pPr>
            <w:r>
              <w:rPr>
                <w:b/>
              </w:rPr>
              <w:t xml:space="preserve">Develop and grow Riverfly monitoring scheme </w:t>
            </w:r>
          </w:p>
          <w:p w14:paraId="7F500657" w14:textId="77777777" w:rsidR="00193A0C" w:rsidRDefault="00193A0C">
            <w:pPr>
              <w:rPr>
                <w:b/>
              </w:rPr>
            </w:pPr>
          </w:p>
          <w:p w14:paraId="3C103749" w14:textId="77777777" w:rsidR="00193A0C" w:rsidRDefault="00193A0C"/>
          <w:p w14:paraId="5525B2C6" w14:textId="77777777" w:rsidR="00193A0C" w:rsidRDefault="00193A0C">
            <w:r>
              <w:t xml:space="preserve"> </w:t>
            </w:r>
          </w:p>
        </w:tc>
        <w:tc>
          <w:tcPr>
            <w:tcW w:w="1744" w:type="pct"/>
            <w:tcBorders>
              <w:bottom w:val="single" w:sz="4" w:space="0" w:color="auto"/>
            </w:tcBorders>
            <w:shd w:val="clear" w:color="auto" w:fill="auto"/>
          </w:tcPr>
          <w:p w14:paraId="004EE56D" w14:textId="0A652A2C" w:rsidR="00193A0C" w:rsidRDefault="00193A0C" w:rsidP="00310BB8">
            <w:pPr>
              <w:numPr>
                <w:ilvl w:val="0"/>
                <w:numId w:val="1"/>
              </w:numPr>
              <w:pBdr>
                <w:top w:val="nil"/>
                <w:left w:val="nil"/>
                <w:bottom w:val="nil"/>
                <w:right w:val="nil"/>
                <w:between w:val="nil"/>
              </w:pBdr>
              <w:ind w:left="321" w:hanging="321"/>
              <w:rPr>
                <w:color w:val="000000"/>
              </w:rPr>
            </w:pPr>
            <w:r>
              <w:rPr>
                <w:color w:val="000000"/>
              </w:rPr>
              <w:t xml:space="preserve">Agree  governance/leadership of RF </w:t>
            </w:r>
            <w:r w:rsidR="00310BB8">
              <w:rPr>
                <w:color w:val="000000"/>
              </w:rPr>
              <w:t xml:space="preserve">programme for the Wensum - </w:t>
            </w:r>
            <w:r w:rsidR="00BC4EF6">
              <w:rPr>
                <w:color w:val="000000"/>
              </w:rPr>
              <w:t xml:space="preserve"> coordination, data uploading, lead contact for volunteers.</w:t>
            </w:r>
          </w:p>
          <w:p w14:paraId="1C59580D" w14:textId="77777777" w:rsidR="00193A0C" w:rsidRDefault="00193A0C" w:rsidP="00310BB8">
            <w:pPr>
              <w:numPr>
                <w:ilvl w:val="0"/>
                <w:numId w:val="1"/>
              </w:numPr>
              <w:pBdr>
                <w:top w:val="nil"/>
                <w:left w:val="nil"/>
                <w:bottom w:val="nil"/>
                <w:right w:val="nil"/>
                <w:between w:val="nil"/>
              </w:pBdr>
              <w:ind w:left="321" w:hanging="321"/>
              <w:rPr>
                <w:color w:val="000000"/>
              </w:rPr>
            </w:pPr>
            <w:r>
              <w:rPr>
                <w:color w:val="000000"/>
              </w:rPr>
              <w:t>Identify gaps and decide which sites to allocate to new Riverfly monitors along the Wensum, including 2-3 on the headwaters (Tat and Raynham)</w:t>
            </w:r>
          </w:p>
          <w:p w14:paraId="108FC740" w14:textId="77777777" w:rsidR="00310BB8" w:rsidRPr="00310BB8" w:rsidRDefault="00310BB8" w:rsidP="00310BB8">
            <w:pPr>
              <w:pStyle w:val="ListParagraph"/>
              <w:numPr>
                <w:ilvl w:val="0"/>
                <w:numId w:val="1"/>
              </w:numPr>
              <w:ind w:left="321" w:hanging="321"/>
              <w:rPr>
                <w:color w:val="000000"/>
              </w:rPr>
            </w:pPr>
            <w:r w:rsidRPr="00310BB8">
              <w:rPr>
                <w:color w:val="000000"/>
              </w:rPr>
              <w:t>2023 Train xx no. new RF monitors for 2023</w:t>
            </w:r>
          </w:p>
          <w:p w14:paraId="532D7E6F" w14:textId="77ABFD11" w:rsidR="00193A0C" w:rsidRPr="00F01B4D" w:rsidRDefault="00193A0C" w:rsidP="00310BB8">
            <w:pPr>
              <w:numPr>
                <w:ilvl w:val="0"/>
                <w:numId w:val="1"/>
              </w:numPr>
              <w:pBdr>
                <w:top w:val="nil"/>
                <w:left w:val="nil"/>
                <w:bottom w:val="nil"/>
                <w:right w:val="nil"/>
                <w:between w:val="nil"/>
              </w:pBdr>
              <w:ind w:left="321" w:hanging="321"/>
            </w:pPr>
            <w:r>
              <w:rPr>
                <w:color w:val="000000"/>
              </w:rPr>
              <w:t xml:space="preserve">Update the existing map </w:t>
            </w:r>
            <w:r w:rsidR="00BC4EF6">
              <w:rPr>
                <w:color w:val="000000"/>
              </w:rPr>
              <w:t>with</w:t>
            </w:r>
            <w:r>
              <w:rPr>
                <w:color w:val="000000"/>
              </w:rPr>
              <w:t xml:space="preserve"> locations of a</w:t>
            </w:r>
            <w:r w:rsidR="00BC4EF6">
              <w:rPr>
                <w:color w:val="000000"/>
              </w:rPr>
              <w:t xml:space="preserve">ctive </w:t>
            </w:r>
            <w:r>
              <w:rPr>
                <w:color w:val="000000"/>
              </w:rPr>
              <w:t xml:space="preserve">Riverfly monitors </w:t>
            </w:r>
          </w:p>
          <w:p w14:paraId="087DCA16" w14:textId="77777777" w:rsidR="00310BB8" w:rsidRDefault="00310BB8" w:rsidP="00310BB8">
            <w:pPr>
              <w:numPr>
                <w:ilvl w:val="0"/>
                <w:numId w:val="1"/>
              </w:numPr>
              <w:pBdr>
                <w:top w:val="nil"/>
                <w:left w:val="nil"/>
                <w:bottom w:val="nil"/>
                <w:right w:val="nil"/>
                <w:between w:val="nil"/>
              </w:pBdr>
              <w:ind w:left="321" w:hanging="321"/>
            </w:pPr>
            <w:r>
              <w:t xml:space="preserve">2023 Train 3-4 accredited trainers for the Broads catchments </w:t>
            </w:r>
          </w:p>
          <w:p w14:paraId="4062E648" w14:textId="0919BA62" w:rsidR="00BC4EF6" w:rsidRDefault="00310BB8" w:rsidP="00310BB8">
            <w:pPr>
              <w:numPr>
                <w:ilvl w:val="0"/>
                <w:numId w:val="1"/>
              </w:numPr>
              <w:pBdr>
                <w:top w:val="nil"/>
                <w:left w:val="nil"/>
                <w:bottom w:val="nil"/>
                <w:right w:val="nil"/>
                <w:between w:val="nil"/>
              </w:pBdr>
              <w:ind w:left="321" w:hanging="321"/>
            </w:pPr>
            <w:r>
              <w:t>Explore potential to combine riverfly and water quality volunteering at certain sites</w:t>
            </w:r>
          </w:p>
          <w:p w14:paraId="3B0FF394" w14:textId="3D1B046A" w:rsidR="00B8313E" w:rsidRPr="00BC4EF6" w:rsidRDefault="00B8313E" w:rsidP="00310BB8">
            <w:pPr>
              <w:numPr>
                <w:ilvl w:val="0"/>
                <w:numId w:val="1"/>
              </w:numPr>
              <w:pBdr>
                <w:top w:val="nil"/>
                <w:left w:val="nil"/>
                <w:bottom w:val="nil"/>
                <w:right w:val="nil"/>
                <w:between w:val="nil"/>
              </w:pBdr>
              <w:ind w:left="321" w:hanging="321"/>
            </w:pPr>
            <w:r>
              <w:t>Map all locations and assign volunteers to locations</w:t>
            </w:r>
          </w:p>
          <w:p w14:paraId="2A93B56E" w14:textId="59C2198E" w:rsidR="00BC4EF6" w:rsidRDefault="00BC4EF6" w:rsidP="00BC4EF6">
            <w:pPr>
              <w:pBdr>
                <w:top w:val="nil"/>
                <w:left w:val="nil"/>
                <w:bottom w:val="nil"/>
                <w:right w:val="nil"/>
                <w:between w:val="nil"/>
              </w:pBdr>
            </w:pPr>
          </w:p>
        </w:tc>
        <w:tc>
          <w:tcPr>
            <w:tcW w:w="1285" w:type="pct"/>
            <w:tcBorders>
              <w:bottom w:val="single" w:sz="4" w:space="0" w:color="auto"/>
            </w:tcBorders>
            <w:shd w:val="clear" w:color="auto" w:fill="auto"/>
          </w:tcPr>
          <w:p w14:paraId="3A43F3F6" w14:textId="2443BAEF" w:rsidR="00310BB8" w:rsidRDefault="00310BB8">
            <w:r>
              <w:t xml:space="preserve">1. </w:t>
            </w:r>
            <w:r w:rsidR="00193A0C">
              <w:t xml:space="preserve">Group coordinator </w:t>
            </w:r>
            <w:r>
              <w:t xml:space="preserve">and data manager recruited. </w:t>
            </w:r>
            <w:r w:rsidRPr="00310BB8">
              <w:t>Wensum results uploaded into River Fly system</w:t>
            </w:r>
          </w:p>
          <w:p w14:paraId="778F8E78" w14:textId="77777777" w:rsidR="00310BB8" w:rsidRDefault="00310BB8">
            <w:r>
              <w:t>2. Wensum RF coverage plan completed</w:t>
            </w:r>
          </w:p>
          <w:p w14:paraId="69B28EA5" w14:textId="1E75E760" w:rsidR="00310BB8" w:rsidRDefault="00310BB8">
            <w:r>
              <w:t>3. Funding secured and new volunteers trained in</w:t>
            </w:r>
            <w:r w:rsidRPr="00310BB8">
              <w:t xml:space="preserve"> 8-group standard Riverfly protocol </w:t>
            </w:r>
            <w:r>
              <w:t>with regular monitoring reports</w:t>
            </w:r>
          </w:p>
          <w:p w14:paraId="7626A797" w14:textId="503E75C0" w:rsidR="00193A0C" w:rsidRDefault="00310BB8">
            <w:r>
              <w:t xml:space="preserve">4. Existing and new </w:t>
            </w:r>
            <w:r w:rsidR="00193A0C">
              <w:t xml:space="preserve">RFV locations updated on Wensum map </w:t>
            </w:r>
          </w:p>
          <w:p w14:paraId="22563774" w14:textId="7CFFDECE" w:rsidR="00193A0C" w:rsidRDefault="00310BB8" w:rsidP="00F01B4D">
            <w:r>
              <w:t>5. Funding secured and training dates set for accredited trainers and RF monitors</w:t>
            </w:r>
          </w:p>
          <w:p w14:paraId="3AF55F2A" w14:textId="508531D8" w:rsidR="00193A0C" w:rsidRDefault="00310BB8" w:rsidP="00F01B4D">
            <w:r>
              <w:t xml:space="preserve">6. </w:t>
            </w:r>
            <w:r w:rsidR="00193A0C">
              <w:t xml:space="preserve">Training offered to RF monitors in water quality testing </w:t>
            </w:r>
            <w:r w:rsidR="007F7D1B">
              <w:t xml:space="preserve">and for WQ testers to join RF </w:t>
            </w:r>
            <w:r w:rsidR="00193A0C">
              <w:t>by May 2023</w:t>
            </w:r>
          </w:p>
          <w:p w14:paraId="20D6156B" w14:textId="086B96C3" w:rsidR="00B8313E" w:rsidRDefault="00B8313E" w:rsidP="00F01B4D">
            <w:r>
              <w:t>7. JH and DW have taken on the task of assigning volunteers to locations. May 23</w:t>
            </w:r>
          </w:p>
          <w:p w14:paraId="43F84D1B" w14:textId="56017914" w:rsidR="00193A0C" w:rsidRDefault="00193A0C" w:rsidP="00F01B4D"/>
        </w:tc>
        <w:tc>
          <w:tcPr>
            <w:tcW w:w="1376" w:type="pct"/>
            <w:tcBorders>
              <w:bottom w:val="single" w:sz="4" w:space="0" w:color="auto"/>
            </w:tcBorders>
          </w:tcPr>
          <w:p w14:paraId="2BE25C43" w14:textId="7843995E" w:rsidR="00193A0C" w:rsidRDefault="00193A0C">
            <w:r>
              <w:t>1</w:t>
            </w:r>
            <w:r w:rsidR="00310BB8">
              <w:t xml:space="preserve"> </w:t>
            </w:r>
            <w:r>
              <w:t>Riverfly coordinator Jeremy Haddaway has kindly agreed to take on RF coordination</w:t>
            </w:r>
            <w:r w:rsidR="00310BB8">
              <w:t xml:space="preserve">, with </w:t>
            </w:r>
            <w:r>
              <w:t xml:space="preserve">Dennis Willis </w:t>
            </w:r>
            <w:r w:rsidR="00310BB8">
              <w:t>as</w:t>
            </w:r>
            <w:r>
              <w:t xml:space="preserve"> </w:t>
            </w:r>
            <w:r w:rsidRPr="0029339B">
              <w:t>technical data co-ordinator</w:t>
            </w:r>
            <w:r w:rsidR="00310BB8">
              <w:t>. Wensum results uploaded to RF site.</w:t>
            </w:r>
          </w:p>
          <w:p w14:paraId="530DEF31" w14:textId="75D9D72F" w:rsidR="00193A0C" w:rsidRDefault="00310BB8">
            <w:r>
              <w:t xml:space="preserve">2. Some RF volunteers have left.  </w:t>
            </w:r>
            <w:r w:rsidR="00193A0C">
              <w:t xml:space="preserve">Jeremy </w:t>
            </w:r>
            <w:bookmarkStart w:id="0" w:name="_Hlk115118706"/>
            <w:r>
              <w:t xml:space="preserve">will start to pinpoint active volunteers, </w:t>
            </w:r>
            <w:r w:rsidR="00193A0C">
              <w:t xml:space="preserve"> identify </w:t>
            </w:r>
            <w:r>
              <w:t>gaps and potential new locations to get coverage along the Wensum.</w:t>
            </w:r>
          </w:p>
          <w:p w14:paraId="412115A5" w14:textId="0C16610E" w:rsidR="00310BB8" w:rsidRDefault="00310BB8">
            <w:r>
              <w:t>4. To complete after training</w:t>
            </w:r>
          </w:p>
          <w:p w14:paraId="49FF76EE" w14:textId="7E331CE9" w:rsidR="006B076E" w:rsidRDefault="00310BB8" w:rsidP="00310BB8">
            <w:r>
              <w:t xml:space="preserve">3 &amp; 5. </w:t>
            </w:r>
            <w:r w:rsidR="006B076E">
              <w:t>NE</w:t>
            </w:r>
            <w:r w:rsidR="00193A0C">
              <w:t xml:space="preserve"> </w:t>
            </w:r>
            <w:r w:rsidR="006B076E">
              <w:t>have approached Ecology Group with request for a proposal to fund training of trainers and possibly also training of new RF monitors in 2023.  David Harper to draft proposal for submission for funding</w:t>
            </w:r>
          </w:p>
          <w:bookmarkEnd w:id="0"/>
          <w:p w14:paraId="19B61C59" w14:textId="22836346" w:rsidR="00310BB8" w:rsidRDefault="00310BB8" w:rsidP="00310BB8">
            <w:r>
              <w:t xml:space="preserve">6. </w:t>
            </w:r>
            <w:r w:rsidR="00193A0C" w:rsidRPr="00F01B4D">
              <w:t>Five</w:t>
            </w:r>
            <w:r w:rsidR="00193A0C">
              <w:t xml:space="preserve"> </w:t>
            </w:r>
            <w:r>
              <w:t>WQ</w:t>
            </w:r>
            <w:r w:rsidR="00193A0C">
              <w:t xml:space="preserve"> monitoring</w:t>
            </w:r>
            <w:r w:rsidR="00193A0C" w:rsidRPr="00F01B4D">
              <w:t xml:space="preserve"> sites</w:t>
            </w:r>
            <w:r>
              <w:t xml:space="preserve"> match </w:t>
            </w:r>
            <w:r w:rsidRPr="00310BB8">
              <w:t>Sculthorpe reserve</w:t>
            </w:r>
            <w:r>
              <w:t xml:space="preserve"> RF</w:t>
            </w:r>
            <w:r w:rsidRPr="00310BB8">
              <w:t xml:space="preserve"> </w:t>
            </w:r>
            <w:r>
              <w:t xml:space="preserve">internship sites on </w:t>
            </w:r>
            <w:r w:rsidR="00193A0C" w:rsidRPr="00F01B4D">
              <w:t xml:space="preserve"> Upper Wensum</w:t>
            </w:r>
            <w:r>
              <w:t>. Need to recruit permanent RF monitors to sustain data collection.</w:t>
            </w:r>
          </w:p>
          <w:p w14:paraId="77F6E339" w14:textId="489F4E5B" w:rsidR="00193A0C" w:rsidRDefault="00B8313E" w:rsidP="00887517">
            <w:r>
              <w:t>7</w:t>
            </w:r>
          </w:p>
        </w:tc>
      </w:tr>
      <w:tr w:rsidR="00193A0C" w14:paraId="52DA1B5A" w14:textId="6B1AE86D" w:rsidTr="00BE46A7">
        <w:trPr>
          <w:trHeight w:val="821"/>
        </w:trPr>
        <w:tc>
          <w:tcPr>
            <w:tcW w:w="595" w:type="pct"/>
            <w:tcBorders>
              <w:top w:val="single" w:sz="12" w:space="0" w:color="ED7D31"/>
            </w:tcBorders>
          </w:tcPr>
          <w:p w14:paraId="0FBA7FF4" w14:textId="442A1CBC" w:rsidR="00193A0C" w:rsidRPr="008F313E" w:rsidRDefault="00BA7694">
            <w:pPr>
              <w:rPr>
                <w:b/>
                <w:bCs/>
              </w:rPr>
            </w:pPr>
            <w:r>
              <w:rPr>
                <w:b/>
                <w:bCs/>
                <w:color w:val="000000"/>
              </w:rPr>
              <w:t>State of the Wensum</w:t>
            </w:r>
            <w:r w:rsidR="008F313E" w:rsidRPr="008F313E">
              <w:rPr>
                <w:b/>
                <w:bCs/>
                <w:color w:val="000000"/>
              </w:rPr>
              <w:t xml:space="preserve"> spreadsheet</w:t>
            </w:r>
          </w:p>
        </w:tc>
        <w:tc>
          <w:tcPr>
            <w:tcW w:w="1744" w:type="pct"/>
            <w:tcBorders>
              <w:bottom w:val="dashed" w:sz="4" w:space="0" w:color="000000"/>
            </w:tcBorders>
          </w:tcPr>
          <w:p w14:paraId="7026C318" w14:textId="77777777" w:rsidR="00193A0C" w:rsidRPr="007E245A" w:rsidRDefault="00193A0C">
            <w:pPr>
              <w:numPr>
                <w:ilvl w:val="0"/>
                <w:numId w:val="2"/>
              </w:numPr>
              <w:pBdr>
                <w:top w:val="nil"/>
                <w:left w:val="nil"/>
                <w:bottom w:val="nil"/>
                <w:right w:val="nil"/>
                <w:between w:val="nil"/>
              </w:pBdr>
              <w:ind w:left="330" w:hanging="284"/>
            </w:pPr>
            <w:r>
              <w:rPr>
                <w:color w:val="000000"/>
              </w:rPr>
              <w:t xml:space="preserve">Adopt the use of a river health monitoring spreadsheet to identify existing survey data.  </w:t>
            </w:r>
          </w:p>
          <w:p w14:paraId="2662E736" w14:textId="144DBA4B" w:rsidR="00193A0C" w:rsidRDefault="00193A0C">
            <w:pPr>
              <w:numPr>
                <w:ilvl w:val="0"/>
                <w:numId w:val="2"/>
              </w:numPr>
              <w:pBdr>
                <w:top w:val="nil"/>
                <w:left w:val="nil"/>
                <w:bottom w:val="nil"/>
                <w:right w:val="nil"/>
                <w:between w:val="nil"/>
              </w:pBdr>
              <w:ind w:left="330" w:hanging="284"/>
            </w:pPr>
            <w:r>
              <w:t>Discuss when macrophyte surveys will take place, identify which non-native species will be monitored</w:t>
            </w:r>
          </w:p>
          <w:p w14:paraId="6060C849" w14:textId="5881ADA9" w:rsidR="00193A0C" w:rsidRDefault="00193A0C">
            <w:pPr>
              <w:numPr>
                <w:ilvl w:val="0"/>
                <w:numId w:val="2"/>
              </w:numPr>
              <w:pBdr>
                <w:top w:val="nil"/>
                <w:left w:val="nil"/>
                <w:bottom w:val="nil"/>
                <w:right w:val="nil"/>
                <w:between w:val="nil"/>
              </w:pBdr>
              <w:ind w:left="330" w:hanging="284"/>
            </w:pPr>
            <w:r>
              <w:t>Update SAC species for the Wensum</w:t>
            </w:r>
          </w:p>
          <w:p w14:paraId="6452117B" w14:textId="44FFE5A2" w:rsidR="00193A0C" w:rsidRDefault="00193A0C">
            <w:pPr>
              <w:numPr>
                <w:ilvl w:val="0"/>
                <w:numId w:val="2"/>
              </w:numPr>
              <w:pBdr>
                <w:top w:val="nil"/>
                <w:left w:val="nil"/>
                <w:bottom w:val="nil"/>
                <w:right w:val="nil"/>
                <w:between w:val="nil"/>
              </w:pBdr>
              <w:ind w:left="330" w:hanging="284"/>
            </w:pPr>
            <w:r>
              <w:t>Identify which ecological surveys by which agencies will be carried out on the Wensum 2022-2023</w:t>
            </w:r>
          </w:p>
        </w:tc>
        <w:tc>
          <w:tcPr>
            <w:tcW w:w="1285" w:type="pct"/>
            <w:tcBorders>
              <w:bottom w:val="dashed" w:sz="4" w:space="0" w:color="000000"/>
            </w:tcBorders>
          </w:tcPr>
          <w:p w14:paraId="0897AA99" w14:textId="65F6AE81" w:rsidR="00193A0C" w:rsidRDefault="00193A0C">
            <w:r>
              <w:t xml:space="preserve">Updated spreadsheets (ecological data) </w:t>
            </w:r>
          </w:p>
          <w:p w14:paraId="5740A89C" w14:textId="77777777" w:rsidR="00193A0C" w:rsidRDefault="00193A0C"/>
          <w:p w14:paraId="31EA5396" w14:textId="77777777" w:rsidR="00193A0C" w:rsidRDefault="00193A0C"/>
          <w:p w14:paraId="05957C9C" w14:textId="6D4CE922" w:rsidR="00193A0C" w:rsidRDefault="00193A0C" w:rsidP="005605A7"/>
        </w:tc>
        <w:tc>
          <w:tcPr>
            <w:tcW w:w="1376" w:type="pct"/>
            <w:tcBorders>
              <w:bottom w:val="dashed" w:sz="4" w:space="0" w:color="000000"/>
            </w:tcBorders>
          </w:tcPr>
          <w:p w14:paraId="67F3C284" w14:textId="40F20EA3" w:rsidR="00193A0C" w:rsidRDefault="005605A7" w:rsidP="001B5E61">
            <w:r>
              <w:t xml:space="preserve">Initial spreadsheets developed by Kelvin. Spreadsheet will be presented to WCPSG </w:t>
            </w:r>
            <w:r w:rsidR="00193A0C">
              <w:t xml:space="preserve"> in December</w:t>
            </w:r>
            <w:r>
              <w:t xml:space="preserve"> for discussion and commitment to providing data from agencies</w:t>
            </w:r>
          </w:p>
          <w:p w14:paraId="21918086" w14:textId="77777777" w:rsidR="00193A0C" w:rsidRDefault="00193A0C" w:rsidP="001B5E61"/>
          <w:p w14:paraId="1B043139" w14:textId="0D23B479" w:rsidR="00193A0C" w:rsidRDefault="005605A7" w:rsidP="001B5E61">
            <w:r w:rsidRPr="005605A7">
              <w:t>EA September fish surveys completed and shared by end 2022</w:t>
            </w:r>
          </w:p>
          <w:p w14:paraId="2DCF414D" w14:textId="77777777" w:rsidR="00B8313E" w:rsidRDefault="00B8313E" w:rsidP="001B5E61"/>
          <w:p w14:paraId="2B79E1C7" w14:textId="372F2B3F" w:rsidR="00193A0C" w:rsidRDefault="00B8313E" w:rsidP="007E245A">
            <w:r>
              <w:t>Additional tributes’ added May 23</w:t>
            </w:r>
          </w:p>
          <w:p w14:paraId="279AE4EF" w14:textId="198EBC9A" w:rsidR="00B8313E" w:rsidRDefault="00B8313E" w:rsidP="007E245A">
            <w:r>
              <w:t>Aligned with Richard Coopers dataset, which is confirmed as only up to 2016.</w:t>
            </w:r>
          </w:p>
          <w:p w14:paraId="02538D05" w14:textId="52233375" w:rsidR="007A2225" w:rsidRDefault="007A2225" w:rsidP="007E245A"/>
        </w:tc>
      </w:tr>
      <w:tr w:rsidR="007A2225" w14:paraId="4641D8A1" w14:textId="77777777" w:rsidTr="00BE46A7">
        <w:trPr>
          <w:trHeight w:val="821"/>
        </w:trPr>
        <w:tc>
          <w:tcPr>
            <w:tcW w:w="595" w:type="pct"/>
            <w:tcBorders>
              <w:top w:val="single" w:sz="12" w:space="0" w:color="ED7D31"/>
            </w:tcBorders>
          </w:tcPr>
          <w:p w14:paraId="060D35ED" w14:textId="5CF15034" w:rsidR="007A2225" w:rsidRPr="008F313E" w:rsidRDefault="007A2225">
            <w:pPr>
              <w:rPr>
                <w:b/>
                <w:bCs/>
                <w:color w:val="000000"/>
              </w:rPr>
            </w:pPr>
            <w:r>
              <w:rPr>
                <w:b/>
                <w:bCs/>
                <w:color w:val="000000"/>
              </w:rPr>
              <w:lastRenderedPageBreak/>
              <w:t>Fishery Recovery</w:t>
            </w:r>
          </w:p>
        </w:tc>
        <w:tc>
          <w:tcPr>
            <w:tcW w:w="1744" w:type="pct"/>
            <w:tcBorders>
              <w:bottom w:val="dashed" w:sz="4" w:space="0" w:color="000000"/>
            </w:tcBorders>
          </w:tcPr>
          <w:p w14:paraId="5E2378FF" w14:textId="053B09C4" w:rsidR="00FD3F36" w:rsidRDefault="00FD3F36" w:rsidP="007A2225">
            <w:pPr>
              <w:pBdr>
                <w:top w:val="nil"/>
                <w:left w:val="nil"/>
                <w:bottom w:val="nil"/>
                <w:right w:val="nil"/>
                <w:between w:val="nil"/>
              </w:pBdr>
              <w:rPr>
                <w:b/>
                <w:bCs/>
                <w:color w:val="000000"/>
              </w:rPr>
            </w:pPr>
            <w:r w:rsidRPr="00FD3F36">
              <w:rPr>
                <w:b/>
                <w:bCs/>
                <w:color w:val="000000"/>
              </w:rPr>
              <w:t>Restocking</w:t>
            </w:r>
            <w:r>
              <w:rPr>
                <w:b/>
                <w:bCs/>
                <w:color w:val="000000"/>
              </w:rPr>
              <w:t xml:space="preserve"> (lakes to river)</w:t>
            </w:r>
          </w:p>
          <w:p w14:paraId="44F26A56" w14:textId="77777777" w:rsidR="00FD3F36" w:rsidRPr="00FD3F36" w:rsidRDefault="00FD3F36" w:rsidP="007A2225">
            <w:pPr>
              <w:pBdr>
                <w:top w:val="nil"/>
                <w:left w:val="nil"/>
                <w:bottom w:val="nil"/>
                <w:right w:val="nil"/>
                <w:between w:val="nil"/>
              </w:pBdr>
              <w:rPr>
                <w:b/>
                <w:bCs/>
                <w:color w:val="000000"/>
              </w:rPr>
            </w:pPr>
          </w:p>
          <w:p w14:paraId="286A25ED" w14:textId="0097E471" w:rsidR="00BA7694" w:rsidRDefault="007A2225" w:rsidP="007A2225">
            <w:pPr>
              <w:pBdr>
                <w:top w:val="nil"/>
                <w:left w:val="nil"/>
                <w:bottom w:val="nil"/>
                <w:right w:val="nil"/>
                <w:between w:val="nil"/>
              </w:pBdr>
              <w:rPr>
                <w:color w:val="000000"/>
              </w:rPr>
            </w:pPr>
            <w:r>
              <w:rPr>
                <w:color w:val="000000"/>
              </w:rPr>
              <w:t>Action planning for three stretches of the Wensum</w:t>
            </w:r>
            <w:r w:rsidR="00BA7694">
              <w:rPr>
                <w:color w:val="000000"/>
              </w:rPr>
              <w:t xml:space="preserve"> (All Dereham Angling club)</w:t>
            </w:r>
            <w:r>
              <w:rPr>
                <w:color w:val="000000"/>
              </w:rPr>
              <w:t xml:space="preserve">: </w:t>
            </w:r>
          </w:p>
          <w:p w14:paraId="35D4745E" w14:textId="728250A2" w:rsidR="00BA7694" w:rsidRDefault="007A2225" w:rsidP="007A2225">
            <w:pPr>
              <w:pBdr>
                <w:top w:val="nil"/>
                <w:left w:val="nil"/>
                <w:bottom w:val="nil"/>
                <w:right w:val="nil"/>
                <w:between w:val="nil"/>
              </w:pBdr>
              <w:rPr>
                <w:color w:val="000000"/>
              </w:rPr>
            </w:pPr>
            <w:r w:rsidRPr="007A2225">
              <w:rPr>
                <w:color w:val="000000"/>
              </w:rPr>
              <w:t>Ca</w:t>
            </w:r>
            <w:r w:rsidR="00FD3F36">
              <w:rPr>
                <w:color w:val="000000"/>
              </w:rPr>
              <w:t>r</w:t>
            </w:r>
            <w:r w:rsidRPr="007A2225">
              <w:rPr>
                <w:color w:val="000000"/>
              </w:rPr>
              <w:t>ric</w:t>
            </w:r>
            <w:r>
              <w:rPr>
                <w:color w:val="000000"/>
              </w:rPr>
              <w:t xml:space="preserve">k’s </w:t>
            </w:r>
            <w:r w:rsidR="00BA7694">
              <w:rPr>
                <w:color w:val="000000"/>
              </w:rPr>
              <w:t>land (grid reference?)</w:t>
            </w:r>
          </w:p>
          <w:p w14:paraId="771EA19E" w14:textId="77777777" w:rsidR="00BA7694" w:rsidRDefault="007A2225" w:rsidP="007A2225">
            <w:pPr>
              <w:pBdr>
                <w:top w:val="nil"/>
                <w:left w:val="nil"/>
                <w:bottom w:val="nil"/>
                <w:right w:val="nil"/>
                <w:between w:val="nil"/>
              </w:pBdr>
              <w:rPr>
                <w:color w:val="000000"/>
              </w:rPr>
            </w:pPr>
            <w:r w:rsidRPr="007A2225">
              <w:rPr>
                <w:color w:val="000000"/>
              </w:rPr>
              <w:t>Swanton Morley</w:t>
            </w:r>
            <w:r w:rsidR="00B4157C">
              <w:rPr>
                <w:color w:val="000000"/>
              </w:rPr>
              <w:t xml:space="preserve"> to Elham Mill</w:t>
            </w:r>
            <w:r>
              <w:rPr>
                <w:color w:val="000000"/>
              </w:rPr>
              <w:t xml:space="preserve"> </w:t>
            </w:r>
            <w:r w:rsidR="00B4157C">
              <w:rPr>
                <w:color w:val="000000"/>
              </w:rPr>
              <w:t>(</w:t>
            </w:r>
            <w:r w:rsidRPr="007A2225">
              <w:rPr>
                <w:color w:val="000000"/>
              </w:rPr>
              <w:t>mostly devoid of fish</w:t>
            </w:r>
            <w:r w:rsidR="00B4157C">
              <w:rPr>
                <w:color w:val="000000"/>
              </w:rPr>
              <w:t>)</w:t>
            </w:r>
            <w:r>
              <w:rPr>
                <w:color w:val="000000"/>
              </w:rPr>
              <w:t xml:space="preserve"> </w:t>
            </w:r>
          </w:p>
          <w:p w14:paraId="70D696CB" w14:textId="0B3DAF3F" w:rsidR="007A2225" w:rsidRDefault="007A2225" w:rsidP="007A2225">
            <w:pPr>
              <w:pBdr>
                <w:top w:val="nil"/>
                <w:left w:val="nil"/>
                <w:bottom w:val="nil"/>
                <w:right w:val="nil"/>
                <w:between w:val="nil"/>
              </w:pBdr>
              <w:rPr>
                <w:color w:val="000000"/>
              </w:rPr>
            </w:pPr>
            <w:r w:rsidRPr="007A2225">
              <w:rPr>
                <w:color w:val="000000"/>
              </w:rPr>
              <w:t>Hellesdon (roach health)</w:t>
            </w:r>
          </w:p>
          <w:p w14:paraId="1864E24B" w14:textId="77777777" w:rsidR="00B4157C" w:rsidRDefault="00B4157C" w:rsidP="007A2225">
            <w:pPr>
              <w:pBdr>
                <w:top w:val="nil"/>
                <w:left w:val="nil"/>
                <w:bottom w:val="nil"/>
                <w:right w:val="nil"/>
                <w:between w:val="nil"/>
              </w:pBdr>
              <w:rPr>
                <w:color w:val="000000"/>
              </w:rPr>
            </w:pPr>
          </w:p>
          <w:p w14:paraId="58849704" w14:textId="0B8B5455" w:rsidR="00B4157C" w:rsidRDefault="00B4157C" w:rsidP="007A2225">
            <w:pPr>
              <w:pBdr>
                <w:top w:val="nil"/>
                <w:left w:val="nil"/>
                <w:bottom w:val="nil"/>
                <w:right w:val="nil"/>
                <w:between w:val="nil"/>
              </w:pBdr>
              <w:rPr>
                <w:color w:val="000000"/>
              </w:rPr>
            </w:pPr>
          </w:p>
          <w:p w14:paraId="536EF56A" w14:textId="77777777" w:rsidR="00BA7694" w:rsidRDefault="00BA7694" w:rsidP="007A2225">
            <w:pPr>
              <w:pBdr>
                <w:top w:val="nil"/>
                <w:left w:val="nil"/>
                <w:bottom w:val="nil"/>
                <w:right w:val="nil"/>
                <w:between w:val="nil"/>
              </w:pBdr>
            </w:pPr>
            <w:r w:rsidRPr="00BA7694">
              <w:t xml:space="preserve">Post project refuge maintenance </w:t>
            </w:r>
            <w:r>
              <w:t>: Agree with members</w:t>
            </w:r>
            <w:r w:rsidRPr="005F3C8C">
              <w:t xml:space="preserve"> how previously completed </w:t>
            </w:r>
            <w:r>
              <w:t>off-channel</w:t>
            </w:r>
            <w:r w:rsidRPr="005F3C8C">
              <w:t xml:space="preserve"> refuges</w:t>
            </w:r>
            <w:r>
              <w:t xml:space="preserve"> will be maintained</w:t>
            </w:r>
          </w:p>
          <w:p w14:paraId="43DA823D" w14:textId="0C5C5974" w:rsidR="00BA7694" w:rsidRDefault="00BA7694" w:rsidP="007A2225">
            <w:pPr>
              <w:pBdr>
                <w:top w:val="nil"/>
                <w:left w:val="nil"/>
                <w:bottom w:val="nil"/>
                <w:right w:val="nil"/>
                <w:between w:val="nil"/>
              </w:pBdr>
              <w:rPr>
                <w:color w:val="000000"/>
              </w:rPr>
            </w:pPr>
          </w:p>
        </w:tc>
        <w:tc>
          <w:tcPr>
            <w:tcW w:w="1285" w:type="pct"/>
            <w:tcBorders>
              <w:bottom w:val="dashed" w:sz="4" w:space="0" w:color="000000"/>
            </w:tcBorders>
          </w:tcPr>
          <w:p w14:paraId="0D3A3A5A" w14:textId="4CA5870E" w:rsidR="00FD3F36" w:rsidRDefault="00FD3F36">
            <w:r>
              <w:t>Surveys of fish population densities complete (2023)</w:t>
            </w:r>
          </w:p>
          <w:p w14:paraId="1271ADFA" w14:textId="4387CAF0" w:rsidR="007A2225" w:rsidRDefault="00FD3F36">
            <w:r>
              <w:t xml:space="preserve">Walkover completed by small working group on SM </w:t>
            </w:r>
            <w:r w:rsidR="000560D5">
              <w:t>stretch</w:t>
            </w:r>
          </w:p>
          <w:p w14:paraId="0B1C64F4" w14:textId="76F7980A" w:rsidR="00FD3F36" w:rsidRDefault="00FD3F36">
            <w:r>
              <w:t>Fisheries plan with maps prepared and shared with EA, landowners and other relevant stakeholders</w:t>
            </w:r>
          </w:p>
          <w:p w14:paraId="30C34064" w14:textId="6E673E2C" w:rsidR="00FD3F36" w:rsidRDefault="00FD3F36">
            <w:r>
              <w:rPr>
                <w:color w:val="000000"/>
              </w:rPr>
              <w:t>Heavily silted fry refugia cleared and restored</w:t>
            </w:r>
          </w:p>
        </w:tc>
        <w:tc>
          <w:tcPr>
            <w:tcW w:w="1376" w:type="pct"/>
            <w:tcBorders>
              <w:bottom w:val="dashed" w:sz="4" w:space="0" w:color="000000"/>
            </w:tcBorders>
          </w:tcPr>
          <w:p w14:paraId="17006238" w14:textId="77777777" w:rsidR="007A2225" w:rsidRDefault="00B8313E" w:rsidP="001B5E61">
            <w:r>
              <w:t xml:space="preserve">Working with </w:t>
            </w:r>
            <w:proofErr w:type="spellStart"/>
            <w:r>
              <w:t>Billingford</w:t>
            </w:r>
            <w:proofErr w:type="spellEnd"/>
            <w:r>
              <w:t xml:space="preserve"> landowner to reach agreement/</w:t>
            </w:r>
          </w:p>
          <w:p w14:paraId="4C96BA95" w14:textId="77777777" w:rsidR="00B8313E" w:rsidRDefault="00B8313E" w:rsidP="001B5E61">
            <w:r>
              <w:t>Working up a larger plan with EA fisheries on both habitat and bank repairs.</w:t>
            </w:r>
          </w:p>
          <w:p w14:paraId="4D8A1B30" w14:textId="3704C217" w:rsidR="006D5676" w:rsidRDefault="006D5676" w:rsidP="001B5E61"/>
        </w:tc>
      </w:tr>
      <w:tr w:rsidR="00193A0C" w14:paraId="5D15D8CF" w14:textId="5A55B030" w:rsidTr="00BE46A7">
        <w:tc>
          <w:tcPr>
            <w:tcW w:w="595" w:type="pct"/>
            <w:tcBorders>
              <w:top w:val="single" w:sz="12" w:space="0" w:color="ED7D31"/>
              <w:bottom w:val="single" w:sz="12" w:space="0" w:color="ED7D31"/>
            </w:tcBorders>
          </w:tcPr>
          <w:p w14:paraId="14582BC2" w14:textId="33ADB11B" w:rsidR="00193A0C" w:rsidRDefault="00193A0C">
            <w:pPr>
              <w:rPr>
                <w:b/>
              </w:rPr>
            </w:pPr>
          </w:p>
        </w:tc>
        <w:tc>
          <w:tcPr>
            <w:tcW w:w="1744" w:type="pct"/>
          </w:tcPr>
          <w:p w14:paraId="2A092FD6" w14:textId="77777777" w:rsidR="00193A0C" w:rsidRDefault="00193A0C"/>
          <w:p w14:paraId="55D151AF" w14:textId="4A1303FF" w:rsidR="00193A0C" w:rsidRDefault="00193A0C"/>
        </w:tc>
        <w:tc>
          <w:tcPr>
            <w:tcW w:w="1285" w:type="pct"/>
          </w:tcPr>
          <w:p w14:paraId="160ED1AB" w14:textId="77777777" w:rsidR="00193A0C" w:rsidRDefault="00193A0C"/>
          <w:p w14:paraId="48E31AE2" w14:textId="77777777" w:rsidR="00193A0C" w:rsidRDefault="00193A0C"/>
          <w:p w14:paraId="233FAE7E" w14:textId="41618B6A" w:rsidR="00193A0C" w:rsidRDefault="00193A0C" w:rsidP="008F313E"/>
        </w:tc>
        <w:tc>
          <w:tcPr>
            <w:tcW w:w="1376" w:type="pct"/>
          </w:tcPr>
          <w:p w14:paraId="2340BD48" w14:textId="1540219C" w:rsidR="00193A0C" w:rsidRDefault="00193A0C" w:rsidP="007E245A">
            <w:pPr>
              <w:pStyle w:val="ListParagraph"/>
              <w:ind w:left="268"/>
            </w:pPr>
          </w:p>
          <w:p w14:paraId="585621EE" w14:textId="7B609381" w:rsidR="005605A7" w:rsidRDefault="005605A7" w:rsidP="007E245A">
            <w:pPr>
              <w:pStyle w:val="ListParagraph"/>
              <w:ind w:left="268"/>
            </w:pPr>
          </w:p>
          <w:p w14:paraId="4307B938" w14:textId="1A596ED7" w:rsidR="005605A7" w:rsidRDefault="005605A7" w:rsidP="007E245A">
            <w:pPr>
              <w:pStyle w:val="ListParagraph"/>
              <w:ind w:left="268"/>
            </w:pPr>
          </w:p>
          <w:p w14:paraId="24550433" w14:textId="6D6124A2" w:rsidR="00193A0C" w:rsidRDefault="00193A0C" w:rsidP="007E245A"/>
        </w:tc>
      </w:tr>
      <w:tr w:rsidR="005605A7" w14:paraId="57C76384" w14:textId="77777777" w:rsidTr="00BE46A7">
        <w:tc>
          <w:tcPr>
            <w:tcW w:w="595" w:type="pct"/>
            <w:tcBorders>
              <w:top w:val="single" w:sz="12" w:space="0" w:color="ED7D31"/>
              <w:bottom w:val="single" w:sz="12" w:space="0" w:color="ED7D31"/>
            </w:tcBorders>
          </w:tcPr>
          <w:p w14:paraId="5534B80A" w14:textId="5915C830" w:rsidR="005605A7" w:rsidRDefault="00FD3F36">
            <w:pPr>
              <w:rPr>
                <w:b/>
              </w:rPr>
            </w:pPr>
            <w:r>
              <w:rPr>
                <w:b/>
              </w:rPr>
              <w:t>Research</w:t>
            </w:r>
          </w:p>
        </w:tc>
        <w:tc>
          <w:tcPr>
            <w:tcW w:w="1744" w:type="pct"/>
          </w:tcPr>
          <w:p w14:paraId="6B7D33DD" w14:textId="77777777" w:rsidR="00FD3F36" w:rsidRDefault="00FD3F36" w:rsidP="00FD3F36">
            <w:r>
              <w:t xml:space="preserve">Identify research being run by WCP member agencies (UEA Bio, Env, Ecology Depts, BASG etc). </w:t>
            </w:r>
          </w:p>
          <w:p w14:paraId="3D3B8AE3" w14:textId="77777777" w:rsidR="00FD3F36" w:rsidRDefault="00FD3F36" w:rsidP="00FD3F36"/>
          <w:p w14:paraId="304C0BFE" w14:textId="77777777" w:rsidR="00FD3F36" w:rsidRDefault="00FD3F36" w:rsidP="00FD3F36">
            <w:r>
              <w:t>Develop a central spreadsheet/site to keep records of research and avoid duplication.</w:t>
            </w:r>
          </w:p>
          <w:p w14:paraId="6796EC03" w14:textId="77777777" w:rsidR="00FD3F36" w:rsidRDefault="00FD3F36" w:rsidP="005605A7">
            <w:pPr>
              <w:rPr>
                <w:b/>
                <w:bCs/>
              </w:rPr>
            </w:pPr>
          </w:p>
          <w:p w14:paraId="458751D6" w14:textId="77777777" w:rsidR="00FD3F36" w:rsidRDefault="00FD3F36" w:rsidP="005605A7">
            <w:pPr>
              <w:rPr>
                <w:b/>
                <w:bCs/>
              </w:rPr>
            </w:pPr>
          </w:p>
          <w:p w14:paraId="758AEC4A" w14:textId="3913BEB1" w:rsidR="005605A7" w:rsidRPr="005605A7" w:rsidRDefault="005605A7" w:rsidP="005605A7">
            <w:pPr>
              <w:rPr>
                <w:b/>
                <w:bCs/>
              </w:rPr>
            </w:pPr>
            <w:r w:rsidRPr="005605A7">
              <w:rPr>
                <w:b/>
                <w:bCs/>
              </w:rPr>
              <w:t>Specific Research projects:-</w:t>
            </w:r>
          </w:p>
          <w:p w14:paraId="6D97CFC9" w14:textId="0AED07E4" w:rsidR="005605A7" w:rsidRDefault="005605A7" w:rsidP="008F313E">
            <w:pPr>
              <w:pStyle w:val="ListParagraph"/>
              <w:numPr>
                <w:ilvl w:val="0"/>
                <w:numId w:val="8"/>
              </w:numPr>
              <w:ind w:left="321" w:hanging="321"/>
            </w:pPr>
            <w:r w:rsidRPr="005605A7">
              <w:t>Nott Uni:-PhD in progress looking at whole riverine ecology and 91 elements</w:t>
            </w:r>
            <w:r>
              <w:t xml:space="preserve"> (DNA analysis of Roach and crayfish). </w:t>
            </w:r>
          </w:p>
          <w:p w14:paraId="775B0BF1" w14:textId="5938B8EC" w:rsidR="005605A7" w:rsidRDefault="005605A7" w:rsidP="008F313E">
            <w:pPr>
              <w:pStyle w:val="ListParagraph"/>
              <w:numPr>
                <w:ilvl w:val="0"/>
                <w:numId w:val="8"/>
              </w:numPr>
              <w:ind w:left="321" w:hanging="321"/>
            </w:pPr>
            <w:r w:rsidRPr="00341A3C">
              <w:t>EA/FishtekRiver Wensum Restoration Fish Monitoring Report (5/4/2022)</w:t>
            </w:r>
          </w:p>
          <w:p w14:paraId="5988EB34" w14:textId="77777777" w:rsidR="008F313E" w:rsidRPr="008F313E" w:rsidRDefault="008F313E" w:rsidP="008F313E">
            <w:pPr>
              <w:pStyle w:val="ListParagraph"/>
              <w:numPr>
                <w:ilvl w:val="0"/>
                <w:numId w:val="8"/>
              </w:numPr>
              <w:ind w:left="321" w:hanging="321"/>
            </w:pPr>
            <w:r w:rsidRPr="008F313E">
              <w:t>UCL : Wensum Study using latest techniques for up to 1000 compounds on-going.</w:t>
            </w:r>
          </w:p>
          <w:p w14:paraId="54B13F0A" w14:textId="26DF83C1" w:rsidR="008F313E" w:rsidRDefault="008F313E" w:rsidP="008F313E">
            <w:pPr>
              <w:pStyle w:val="ListParagraph"/>
              <w:numPr>
                <w:ilvl w:val="0"/>
                <w:numId w:val="8"/>
              </w:numPr>
              <w:ind w:left="321" w:hanging="321"/>
            </w:pPr>
            <w:r w:rsidRPr="008F313E">
              <w:t xml:space="preserve">Earlham Institute: Barcoding the Broads Scheme </w:t>
            </w:r>
            <w:r>
              <w:t>(</w:t>
            </w:r>
            <w:r w:rsidRPr="008F313E">
              <w:t>DNA and gut samples from Wensum</w:t>
            </w:r>
            <w:r>
              <w:t xml:space="preserve"> species)</w:t>
            </w:r>
          </w:p>
          <w:p w14:paraId="678579E5" w14:textId="370129AE" w:rsidR="005605A7" w:rsidRDefault="008F313E" w:rsidP="005605A7">
            <w:pPr>
              <w:pStyle w:val="ListParagraph"/>
              <w:numPr>
                <w:ilvl w:val="0"/>
                <w:numId w:val="8"/>
              </w:numPr>
              <w:ind w:left="321" w:hanging="321"/>
            </w:pPr>
            <w:r>
              <w:t>Invite</w:t>
            </w:r>
            <w:r w:rsidR="005605A7">
              <w:t xml:space="preserve"> Himalayan Balsam project </w:t>
            </w:r>
            <w:r>
              <w:t>onto EWG membership</w:t>
            </w:r>
          </w:p>
          <w:p w14:paraId="42A8DB57" w14:textId="4D80B1E2" w:rsidR="00FD3F36" w:rsidRDefault="00FD3F36" w:rsidP="005605A7">
            <w:pPr>
              <w:pStyle w:val="ListParagraph"/>
              <w:numPr>
                <w:ilvl w:val="0"/>
                <w:numId w:val="8"/>
              </w:numPr>
              <w:ind w:left="321" w:hanging="321"/>
            </w:pPr>
            <w:r>
              <w:t xml:space="preserve">Support </w:t>
            </w:r>
            <w:proofErr w:type="gramStart"/>
            <w:r>
              <w:t>U.of</w:t>
            </w:r>
            <w:proofErr w:type="gramEnd"/>
            <w:r>
              <w:t xml:space="preserve"> N otter scat research proposal</w:t>
            </w:r>
          </w:p>
          <w:p w14:paraId="5D34F714" w14:textId="3B86366D" w:rsidR="006D5676" w:rsidRDefault="006D5676" w:rsidP="005605A7">
            <w:pPr>
              <w:pStyle w:val="ListParagraph"/>
              <w:numPr>
                <w:ilvl w:val="0"/>
                <w:numId w:val="8"/>
              </w:numPr>
              <w:ind w:left="321" w:hanging="321"/>
            </w:pPr>
            <w:r>
              <w:lastRenderedPageBreak/>
              <w:t>Wider NERC funded study on England’s Rivers and impact on Inverts and Fish to be peer reviewed Autumn 2023</w:t>
            </w:r>
          </w:p>
          <w:p w14:paraId="5F5F4D6C" w14:textId="0BB3E836" w:rsidR="006D5676" w:rsidRDefault="006D5676" w:rsidP="005605A7">
            <w:pPr>
              <w:pStyle w:val="ListParagraph"/>
              <w:numPr>
                <w:ilvl w:val="0"/>
                <w:numId w:val="8"/>
              </w:numPr>
              <w:ind w:left="321" w:hanging="321"/>
            </w:pPr>
            <w:r>
              <w:t>Previous study on the impact of Signal Crayfish causing fine sediments</w:t>
            </w:r>
          </w:p>
          <w:p w14:paraId="62854075" w14:textId="77777777" w:rsidR="005605A7" w:rsidRDefault="005605A7"/>
        </w:tc>
        <w:tc>
          <w:tcPr>
            <w:tcW w:w="1285" w:type="pct"/>
          </w:tcPr>
          <w:p w14:paraId="50D4E70F" w14:textId="77777777" w:rsidR="00FD3F36" w:rsidRDefault="00FD3F36" w:rsidP="00FD3F36">
            <w:r>
              <w:lastRenderedPageBreak/>
              <w:t>List of research topics and dates on SharePoint</w:t>
            </w:r>
          </w:p>
          <w:p w14:paraId="26A8B172" w14:textId="77777777" w:rsidR="005605A7" w:rsidRDefault="005605A7"/>
          <w:p w14:paraId="579F3D2B" w14:textId="463E8391" w:rsidR="005605A7" w:rsidRDefault="005605A7" w:rsidP="008F313E">
            <w:pPr>
              <w:pStyle w:val="ListParagraph"/>
              <w:numPr>
                <w:ilvl w:val="0"/>
                <w:numId w:val="9"/>
              </w:numPr>
              <w:ind w:left="312" w:hanging="312"/>
            </w:pPr>
            <w:r>
              <w:t>Completed paper and data shared with WCP Ecology</w:t>
            </w:r>
            <w:r w:rsidR="008F313E">
              <w:t xml:space="preserve"> Gro</w:t>
            </w:r>
            <w:r>
              <w:t xml:space="preserve">up </w:t>
            </w:r>
            <w:r w:rsidR="008F313E" w:rsidRPr="008F313E">
              <w:t>once published</w:t>
            </w:r>
            <w:r w:rsidR="008F313E">
              <w:t>.  Results fed into WCPSG.</w:t>
            </w:r>
          </w:p>
          <w:p w14:paraId="2E161BBF" w14:textId="77777777" w:rsidR="005605A7" w:rsidRDefault="005605A7"/>
          <w:p w14:paraId="6BD615BA" w14:textId="7EE8D115" w:rsidR="005605A7" w:rsidRDefault="005605A7" w:rsidP="008F313E">
            <w:pPr>
              <w:pStyle w:val="ListParagraph"/>
              <w:numPr>
                <w:ilvl w:val="0"/>
                <w:numId w:val="9"/>
              </w:numPr>
              <w:ind w:left="312" w:hanging="312"/>
            </w:pPr>
            <w:r w:rsidRPr="005605A7">
              <w:t xml:space="preserve">EA/FishtekRiver Wensum Restoration Fish Monitoring Report </w:t>
            </w:r>
            <w:r>
              <w:t xml:space="preserve"> </w:t>
            </w:r>
            <w:r w:rsidR="008F313E">
              <w:t>received and reviewed. Designated species added to River Ecology spreadsheet.</w:t>
            </w:r>
          </w:p>
          <w:p w14:paraId="4C537F1B" w14:textId="77777777" w:rsidR="008F313E" w:rsidRDefault="008F313E" w:rsidP="008F313E">
            <w:pPr>
              <w:pStyle w:val="ListParagraph"/>
            </w:pPr>
          </w:p>
          <w:p w14:paraId="44AA177A" w14:textId="3AE6D623" w:rsidR="008F313E" w:rsidRDefault="008F313E" w:rsidP="008F313E">
            <w:r>
              <w:t>c&amp;d) Final reports and data shared with WCP members</w:t>
            </w:r>
          </w:p>
          <w:p w14:paraId="0F0C81FA" w14:textId="77777777" w:rsidR="008F313E" w:rsidRDefault="008F313E" w:rsidP="008F313E">
            <w:pPr>
              <w:pStyle w:val="ListParagraph"/>
            </w:pPr>
          </w:p>
          <w:p w14:paraId="2382A34C" w14:textId="77777777" w:rsidR="008F313E" w:rsidRDefault="008F313E" w:rsidP="008F313E">
            <w:proofErr w:type="gramStart"/>
            <w:r>
              <w:t>e)Updated</w:t>
            </w:r>
            <w:proofErr w:type="gramEnd"/>
            <w:r>
              <w:t xml:space="preserve"> progress reports </w:t>
            </w:r>
            <w:r w:rsidRPr="008F313E">
              <w:t xml:space="preserve">of areas surveyed/cleared </w:t>
            </w:r>
          </w:p>
          <w:p w14:paraId="67BF1B55" w14:textId="3F304566" w:rsidR="006D5676" w:rsidRDefault="006D5676" w:rsidP="006D5676">
            <w:r>
              <w:t xml:space="preserve">h) </w:t>
            </w:r>
            <w:hyperlink r:id="rId10" w:history="1">
              <w:r w:rsidRPr="0088712D">
                <w:rPr>
                  <w:rStyle w:val="Hyperlink"/>
                </w:rPr>
                <w:t>https://onlinelibrary.wiley.com/doi/10.1002/rra.3995?af=R</w:t>
              </w:r>
            </w:hyperlink>
          </w:p>
          <w:p w14:paraId="2D06A6C4" w14:textId="13C7817C" w:rsidR="006D5676" w:rsidRDefault="006D5676" w:rsidP="006D5676"/>
        </w:tc>
        <w:tc>
          <w:tcPr>
            <w:tcW w:w="1376" w:type="pct"/>
          </w:tcPr>
          <w:p w14:paraId="2D460DD0" w14:textId="77777777" w:rsidR="00FD3F36" w:rsidRDefault="00FD3F36" w:rsidP="00FD3F36">
            <w:pPr>
              <w:pStyle w:val="ListParagraph"/>
              <w:ind w:left="0"/>
            </w:pPr>
            <w:r>
              <w:t>Request to all working groups in meetings for updates (SG)</w:t>
            </w:r>
          </w:p>
          <w:p w14:paraId="385745EB" w14:textId="77777777" w:rsidR="008F313E" w:rsidRDefault="008F313E" w:rsidP="007E245A">
            <w:pPr>
              <w:pStyle w:val="ListParagraph"/>
              <w:ind w:left="0"/>
            </w:pPr>
          </w:p>
          <w:p w14:paraId="0252FDA2" w14:textId="3491E8E8" w:rsidR="005605A7" w:rsidRDefault="008F313E" w:rsidP="008F313E">
            <w:pPr>
              <w:pStyle w:val="ListParagraph"/>
              <w:numPr>
                <w:ilvl w:val="0"/>
                <w:numId w:val="10"/>
              </w:numPr>
              <w:ind w:left="309" w:hanging="284"/>
              <w:rPr>
                <w:b/>
                <w:bCs/>
              </w:rPr>
            </w:pPr>
            <w:r>
              <w:t>EWG to s</w:t>
            </w:r>
            <w:r w:rsidR="005605A7">
              <w:t xml:space="preserve">ecure additional funding from BCP to complete work- </w:t>
            </w:r>
            <w:r w:rsidR="005605A7" w:rsidRPr="008F313E">
              <w:rPr>
                <w:b/>
                <w:bCs/>
              </w:rPr>
              <w:t>Achieved June 2022.</w:t>
            </w:r>
          </w:p>
          <w:p w14:paraId="5CA0EE5C" w14:textId="2AD23C06" w:rsidR="008F313E" w:rsidRPr="008F313E" w:rsidRDefault="008F313E" w:rsidP="008F313E">
            <w:pPr>
              <w:ind w:left="309"/>
              <w:rPr>
                <w:b/>
                <w:bCs/>
              </w:rPr>
            </w:pPr>
            <w:r w:rsidRPr="008F313E">
              <w:t>Obtain copy of first report-</w:t>
            </w:r>
            <w:r w:rsidRPr="008F313E">
              <w:rPr>
                <w:b/>
                <w:bCs/>
              </w:rPr>
              <w:t xml:space="preserve"> Achieved. </w:t>
            </w:r>
          </w:p>
          <w:p w14:paraId="5E5587BF" w14:textId="70E8F739" w:rsidR="008F313E" w:rsidRPr="008F313E" w:rsidRDefault="008F313E" w:rsidP="008F313E">
            <w:pPr>
              <w:ind w:left="309"/>
            </w:pPr>
            <w:r w:rsidRPr="008F313E">
              <w:t xml:space="preserve">Confirm that EA will do a </w:t>
            </w:r>
            <w:r>
              <w:t>s</w:t>
            </w:r>
            <w:r w:rsidRPr="008F313E">
              <w:t>econd survey at Hellesdon and analysis at Brampton.</w:t>
            </w:r>
            <w:r>
              <w:t xml:space="preserve"> </w:t>
            </w:r>
            <w:r w:rsidRPr="008F313E">
              <w:rPr>
                <w:b/>
                <w:bCs/>
              </w:rPr>
              <w:t xml:space="preserve">Achieved </w:t>
            </w:r>
          </w:p>
          <w:p w14:paraId="0BF041D0" w14:textId="6AFE11CD" w:rsidR="008F313E" w:rsidRDefault="008F313E" w:rsidP="008F313E">
            <w:pPr>
              <w:pStyle w:val="ListParagraph"/>
              <w:numPr>
                <w:ilvl w:val="0"/>
                <w:numId w:val="10"/>
              </w:numPr>
              <w:ind w:left="309" w:hanging="284"/>
              <w:rPr>
                <w:b/>
                <w:bCs/>
              </w:rPr>
            </w:pPr>
            <w:r w:rsidRPr="008F313E">
              <w:t>Obtain copy of fish monitoring</w:t>
            </w:r>
            <w:r>
              <w:t xml:space="preserve"> report for EWG – </w:t>
            </w:r>
            <w:r w:rsidRPr="008F313E">
              <w:rPr>
                <w:b/>
                <w:bCs/>
              </w:rPr>
              <w:t>Achieved</w:t>
            </w:r>
          </w:p>
          <w:p w14:paraId="0BF3D818" w14:textId="7182599A" w:rsidR="008F313E" w:rsidRDefault="008F313E" w:rsidP="008F313E">
            <w:pPr>
              <w:pStyle w:val="ListParagraph"/>
              <w:ind w:left="309"/>
            </w:pPr>
            <w:r w:rsidRPr="008F313E">
              <w:t>Add designated species  to spreadsheet</w:t>
            </w:r>
          </w:p>
          <w:p w14:paraId="30B45C1D" w14:textId="77777777" w:rsidR="008F313E" w:rsidRPr="008F313E" w:rsidRDefault="008F313E" w:rsidP="008F313E">
            <w:pPr>
              <w:pStyle w:val="ListParagraph"/>
              <w:ind w:left="309"/>
            </w:pPr>
          </w:p>
          <w:p w14:paraId="4E98EA92" w14:textId="6C2BF2D9" w:rsidR="005605A7" w:rsidRDefault="008F313E" w:rsidP="007E245A">
            <w:pPr>
              <w:pStyle w:val="ListParagraph"/>
              <w:ind w:left="0"/>
            </w:pPr>
            <w:r>
              <w:t>c&amp;d) Request update from UCL and Earlham Institute. Action to do</w:t>
            </w:r>
          </w:p>
          <w:p w14:paraId="72BC076B" w14:textId="77777777" w:rsidR="008F313E" w:rsidRDefault="008F313E" w:rsidP="007E245A">
            <w:pPr>
              <w:pStyle w:val="ListParagraph"/>
              <w:ind w:left="0"/>
            </w:pPr>
          </w:p>
          <w:p w14:paraId="73387402" w14:textId="23196BFA" w:rsidR="005605A7" w:rsidRDefault="008F313E" w:rsidP="008F313E">
            <w:r>
              <w:t xml:space="preserve">e) </w:t>
            </w:r>
            <w:r w:rsidRPr="008F313E">
              <w:t>Report on Himalayan Balsam project given in August meeting. Map of wensum HB shared</w:t>
            </w:r>
          </w:p>
        </w:tc>
      </w:tr>
      <w:tr w:rsidR="00193A0C" w14:paraId="589824F9" w14:textId="6C8ECC13" w:rsidTr="008F313E">
        <w:trPr>
          <w:trHeight w:val="817"/>
        </w:trPr>
        <w:tc>
          <w:tcPr>
            <w:tcW w:w="595" w:type="pct"/>
            <w:tcBorders>
              <w:top w:val="single" w:sz="12" w:space="0" w:color="ED7D31"/>
              <w:bottom w:val="single" w:sz="12" w:space="0" w:color="ED7D31"/>
            </w:tcBorders>
          </w:tcPr>
          <w:p w14:paraId="2A2B7084" w14:textId="77777777" w:rsidR="00193A0C" w:rsidRDefault="00193A0C">
            <w:pPr>
              <w:rPr>
                <w:b/>
              </w:rPr>
            </w:pPr>
            <w:r>
              <w:rPr>
                <w:b/>
              </w:rPr>
              <w:t>Explore wider biodiversity monitoring opportunities</w:t>
            </w:r>
          </w:p>
        </w:tc>
        <w:tc>
          <w:tcPr>
            <w:tcW w:w="1744" w:type="pct"/>
          </w:tcPr>
          <w:p w14:paraId="0918E88E" w14:textId="30B2F4CA" w:rsidR="00193A0C" w:rsidRDefault="00193A0C">
            <w:r>
              <w:t>Run</w:t>
            </w:r>
            <w:r w:rsidRPr="00341A3C">
              <w:t xml:space="preserve"> </w:t>
            </w:r>
            <w:r>
              <w:t xml:space="preserve">Aquatic Ecology Course (David Harper) </w:t>
            </w:r>
          </w:p>
          <w:p w14:paraId="21996D53" w14:textId="77777777" w:rsidR="00193A0C" w:rsidRDefault="00193A0C">
            <w:r>
              <w:t>Upper Wensum 'Bioblitz' in April 2022</w:t>
            </w:r>
          </w:p>
        </w:tc>
        <w:tc>
          <w:tcPr>
            <w:tcW w:w="1285" w:type="pct"/>
          </w:tcPr>
          <w:p w14:paraId="7F2C1114" w14:textId="23D42FFB" w:rsidR="00193A0C" w:rsidRDefault="00694F37" w:rsidP="00694F37">
            <w:r>
              <w:t>xx local people trained in aquatic ecology (not RF training)</w:t>
            </w:r>
          </w:p>
        </w:tc>
        <w:tc>
          <w:tcPr>
            <w:tcW w:w="1376" w:type="pct"/>
          </w:tcPr>
          <w:p w14:paraId="2DFF5081" w14:textId="760FC92A" w:rsidR="00193A0C" w:rsidRDefault="00193A0C">
            <w:r w:rsidRPr="00341A3C">
              <w:t>10 people trained in April 2022</w:t>
            </w:r>
          </w:p>
          <w:p w14:paraId="04E25738" w14:textId="77777777" w:rsidR="00193A0C" w:rsidRDefault="00193A0C"/>
          <w:p w14:paraId="3D37F3E8" w14:textId="49E08650" w:rsidR="00193A0C" w:rsidRDefault="00193A0C" w:rsidP="007E245A">
            <w:r>
              <w:t>Bioblitz completed in May 2022 (report attached)</w:t>
            </w:r>
          </w:p>
        </w:tc>
      </w:tr>
      <w:tr w:rsidR="007E245A" w14:paraId="302D91E6" w14:textId="2694E0A0" w:rsidTr="00193A0C">
        <w:tc>
          <w:tcPr>
            <w:tcW w:w="5000" w:type="pct"/>
            <w:gridSpan w:val="4"/>
            <w:tcBorders>
              <w:top w:val="single" w:sz="12" w:space="0" w:color="ED7D31"/>
              <w:bottom w:val="single" w:sz="12" w:space="0" w:color="ED7D31"/>
            </w:tcBorders>
            <w:shd w:val="clear" w:color="auto" w:fill="D9E2F3"/>
          </w:tcPr>
          <w:p w14:paraId="387A2FB2" w14:textId="1ACE0180" w:rsidR="007E245A" w:rsidRDefault="007E245A">
            <w:pPr>
              <w:rPr>
                <w:b/>
              </w:rPr>
            </w:pPr>
            <w:r>
              <w:rPr>
                <w:b/>
              </w:rPr>
              <w:t>ACTION PLAN 2023</w:t>
            </w:r>
          </w:p>
        </w:tc>
      </w:tr>
      <w:tr w:rsidR="007E245A" w14:paraId="57EAF7B7" w14:textId="171DFB27" w:rsidTr="008F313E">
        <w:tc>
          <w:tcPr>
            <w:tcW w:w="595" w:type="pct"/>
            <w:tcBorders>
              <w:bottom w:val="single" w:sz="12" w:space="0" w:color="ED7D31"/>
            </w:tcBorders>
          </w:tcPr>
          <w:p w14:paraId="5F42EF8E" w14:textId="2BE80858" w:rsidR="007E245A" w:rsidRPr="00193A0C" w:rsidRDefault="007E245A">
            <w:pPr>
              <w:rPr>
                <w:b/>
                <w:bCs/>
              </w:rPr>
            </w:pPr>
            <w:r w:rsidRPr="00193A0C">
              <w:rPr>
                <w:b/>
                <w:bCs/>
              </w:rPr>
              <w:t>Biodiversity Monitoring Inventory</w:t>
            </w:r>
          </w:p>
        </w:tc>
        <w:tc>
          <w:tcPr>
            <w:tcW w:w="1744" w:type="pct"/>
          </w:tcPr>
          <w:p w14:paraId="50945DDB" w14:textId="32E0B46A" w:rsidR="007E245A" w:rsidRDefault="00694F37">
            <w:r>
              <w:t>1.</w:t>
            </w:r>
            <w:r w:rsidR="007E245A">
              <w:t xml:space="preserve"> WCP members (i.e. NE</w:t>
            </w:r>
            <w:r>
              <w:t>, conservation orgs</w:t>
            </w:r>
            <w:r w:rsidR="007E245A">
              <w:t xml:space="preserve">) to create/share biodiversity monitoring methods and plans for the Wensum </w:t>
            </w:r>
            <w:r>
              <w:t>(</w:t>
            </w:r>
            <w:r w:rsidR="007E245A">
              <w:t>2023</w:t>
            </w:r>
            <w:r>
              <w:t>)</w:t>
            </w:r>
          </w:p>
          <w:p w14:paraId="70751328" w14:textId="3272FCAD" w:rsidR="007E245A" w:rsidRDefault="007E245A"/>
          <w:p w14:paraId="00543ADD" w14:textId="77777777" w:rsidR="00694F37" w:rsidRDefault="00694F37"/>
          <w:p w14:paraId="6B04905C" w14:textId="5900A277" w:rsidR="007E245A" w:rsidRDefault="00694F37">
            <w:r>
              <w:t>2. I</w:t>
            </w:r>
            <w:r w:rsidR="007E245A">
              <w:t>dentify gaps in our understanding of biodiversity on the Wensum</w:t>
            </w:r>
            <w:r>
              <w:t>- ensure survey schedule includes areas not yet covered</w:t>
            </w:r>
          </w:p>
          <w:p w14:paraId="0865A087" w14:textId="3DCC00BB" w:rsidR="00694F37" w:rsidRDefault="00694F37"/>
          <w:p w14:paraId="5644EDC8" w14:textId="39E69039" w:rsidR="00694F37" w:rsidRDefault="00694F37">
            <w:r>
              <w:t>3.Biodiversit reports shared with WCP members once completed.</w:t>
            </w:r>
          </w:p>
          <w:p w14:paraId="405EDA88" w14:textId="77777777" w:rsidR="007E245A" w:rsidRDefault="007E245A"/>
          <w:p w14:paraId="419A8AE4" w14:textId="77777777" w:rsidR="007E245A" w:rsidRDefault="00694F37">
            <w:r>
              <w:t xml:space="preserve">4. </w:t>
            </w:r>
            <w:r w:rsidR="007E245A">
              <w:t>Work out if/how citizen science volunteers can contribute to biodiversity surveys</w:t>
            </w:r>
          </w:p>
          <w:p w14:paraId="04845163" w14:textId="77777777" w:rsidR="00652E8B" w:rsidRDefault="00652E8B"/>
          <w:p w14:paraId="4FC1E508" w14:textId="0AD813B4" w:rsidR="00652E8B" w:rsidRDefault="005375D7">
            <w:r>
              <w:t xml:space="preserve">5. </w:t>
            </w:r>
            <w:r w:rsidR="00652E8B">
              <w:t xml:space="preserve">Identify all ecology surveys and lead organisation to assess if data can be shared on the Wensum </w:t>
            </w:r>
            <w:proofErr w:type="spellStart"/>
            <w:r w:rsidR="00652E8B">
              <w:t>sharepoint</w:t>
            </w:r>
            <w:proofErr w:type="spellEnd"/>
          </w:p>
        </w:tc>
        <w:tc>
          <w:tcPr>
            <w:tcW w:w="1285" w:type="pct"/>
          </w:tcPr>
          <w:p w14:paraId="5C7C5186" w14:textId="214EEF57" w:rsidR="007E245A" w:rsidRDefault="00694F37">
            <w:r>
              <w:t xml:space="preserve">1. Inventory </w:t>
            </w:r>
            <w:r w:rsidR="007E245A">
              <w:t xml:space="preserve">of survey methods </w:t>
            </w:r>
            <w:r>
              <w:t>and schedule</w:t>
            </w:r>
            <w:r w:rsidR="007E245A">
              <w:t xml:space="preserve"> </w:t>
            </w:r>
            <w:r>
              <w:t>for</w:t>
            </w:r>
            <w:r w:rsidR="007E245A">
              <w:t xml:space="preserve"> biodiversity/habitat </w:t>
            </w:r>
            <w:r>
              <w:t xml:space="preserve">monitoring  </w:t>
            </w:r>
            <w:r w:rsidR="007E245A">
              <w:t>(</w:t>
            </w:r>
            <w:r>
              <w:t xml:space="preserve">i.e. </w:t>
            </w:r>
            <w:r w:rsidR="007E245A">
              <w:t xml:space="preserve">River Corridor Surveys, Phase 1, </w:t>
            </w:r>
            <w:r>
              <w:t>etc)</w:t>
            </w:r>
          </w:p>
          <w:p w14:paraId="25803770" w14:textId="42DB9236" w:rsidR="00694F37" w:rsidRDefault="00694F37"/>
          <w:p w14:paraId="7EEDDFD4" w14:textId="77777777" w:rsidR="00694F37" w:rsidRDefault="00694F37">
            <w:r>
              <w:t xml:space="preserve">2. </w:t>
            </w:r>
            <w:r w:rsidRPr="00694F37">
              <w:t>Gaps in biodiversity monitoring identified and new sites selected with elements to be monitored</w:t>
            </w:r>
          </w:p>
          <w:p w14:paraId="46CD005D" w14:textId="77777777" w:rsidR="00694F37" w:rsidRDefault="00694F37"/>
          <w:p w14:paraId="7C85093D" w14:textId="2F0A0FBF" w:rsidR="00694F37" w:rsidRDefault="00694F37">
            <w:r>
              <w:t xml:space="preserve">3. Regular updates from biodiversity </w:t>
            </w:r>
            <w:r w:rsidR="00C77A5E">
              <w:t>monitoring</w:t>
            </w:r>
            <w:r>
              <w:t xml:space="preserve"> surveys sent to Ecology WG</w:t>
            </w:r>
          </w:p>
          <w:p w14:paraId="2E6A1C9C" w14:textId="77777777" w:rsidR="00694F37" w:rsidRDefault="00694F37"/>
          <w:p w14:paraId="63A13851" w14:textId="77777777" w:rsidR="007E245A" w:rsidRDefault="007E245A" w:rsidP="007E245A"/>
          <w:p w14:paraId="1422CC8A" w14:textId="7DE56002" w:rsidR="007E245A" w:rsidRDefault="007E245A" w:rsidP="007E245A"/>
        </w:tc>
        <w:tc>
          <w:tcPr>
            <w:tcW w:w="1376" w:type="pct"/>
          </w:tcPr>
          <w:p w14:paraId="66CF4F96" w14:textId="431EBA72" w:rsidR="007E245A" w:rsidRDefault="00694F37">
            <w:r>
              <w:t>1. Ask members to explain where and what type of biodiversity monitoring is in use on the Wensum and where results can be found.</w:t>
            </w:r>
          </w:p>
          <w:p w14:paraId="13B0FBD5" w14:textId="77777777" w:rsidR="00694F37" w:rsidRDefault="00694F37"/>
          <w:p w14:paraId="701611D8" w14:textId="1C7C8DDF" w:rsidR="007E245A" w:rsidRDefault="00694F37">
            <w:r>
              <w:t>2. xx</w:t>
            </w:r>
            <w:r w:rsidR="007E245A">
              <w:t xml:space="preserve"> River stretches identified for biodiversity/habitat surveys</w:t>
            </w:r>
          </w:p>
          <w:p w14:paraId="5EB06507" w14:textId="30209F8D" w:rsidR="00694F37" w:rsidRDefault="00694F37"/>
          <w:p w14:paraId="6E95AE2D" w14:textId="6DDE3ACE" w:rsidR="00694F37" w:rsidRDefault="00694F37">
            <w:r>
              <w:t xml:space="preserve">3. Agree how data can be shared with members -where will data be centrally stored? </w:t>
            </w:r>
          </w:p>
          <w:p w14:paraId="2E2EBCFF" w14:textId="19E5FC0A" w:rsidR="007E245A" w:rsidRDefault="00694F37">
            <w:r>
              <w:t xml:space="preserve">4. </w:t>
            </w:r>
            <w:r w:rsidR="007E245A">
              <w:t>xx no. Surveyors trained by xx (date)</w:t>
            </w:r>
          </w:p>
          <w:p w14:paraId="52154AB8" w14:textId="377025DF" w:rsidR="007E245A" w:rsidRDefault="007E245A">
            <w:r>
              <w:t>xx no. Surveyors deployed to monitoring sites/river stretches</w:t>
            </w:r>
          </w:p>
          <w:p w14:paraId="7438C7D4" w14:textId="474CB40A" w:rsidR="007E245A" w:rsidRDefault="007E245A">
            <w:r>
              <w:t>xx no. Surveys implemented by xx (date)</w:t>
            </w:r>
          </w:p>
        </w:tc>
      </w:tr>
      <w:tr w:rsidR="0044333A" w14:paraId="1344C80B" w14:textId="77777777" w:rsidTr="008F313E">
        <w:tc>
          <w:tcPr>
            <w:tcW w:w="595" w:type="pct"/>
            <w:tcBorders>
              <w:bottom w:val="single" w:sz="12" w:space="0" w:color="ED7D31"/>
            </w:tcBorders>
          </w:tcPr>
          <w:p w14:paraId="11019B02" w14:textId="158617DF" w:rsidR="0044333A" w:rsidRPr="00193A0C" w:rsidRDefault="008F313E" w:rsidP="0044333A">
            <w:pPr>
              <w:rPr>
                <w:b/>
                <w:bCs/>
              </w:rPr>
            </w:pPr>
            <w:r>
              <w:rPr>
                <w:b/>
                <w:bCs/>
              </w:rPr>
              <w:t>Post project refuge</w:t>
            </w:r>
            <w:r w:rsidR="0044333A" w:rsidRPr="00193A0C">
              <w:rPr>
                <w:b/>
                <w:bCs/>
              </w:rPr>
              <w:t xml:space="preserve"> maintenance</w:t>
            </w:r>
          </w:p>
        </w:tc>
        <w:tc>
          <w:tcPr>
            <w:tcW w:w="1744" w:type="pct"/>
          </w:tcPr>
          <w:p w14:paraId="05A45546" w14:textId="47BFB8FF" w:rsidR="0044333A" w:rsidRDefault="008F313E" w:rsidP="0044333A">
            <w:r>
              <w:t>Agree with members</w:t>
            </w:r>
            <w:r w:rsidR="0044333A" w:rsidRPr="005F3C8C">
              <w:t xml:space="preserve"> how previously completed </w:t>
            </w:r>
            <w:r w:rsidR="0044333A">
              <w:t>off-channel</w:t>
            </w:r>
            <w:r w:rsidR="0044333A" w:rsidRPr="005F3C8C">
              <w:t xml:space="preserve"> refuges</w:t>
            </w:r>
            <w:r>
              <w:t xml:space="preserve"> will be maintained</w:t>
            </w:r>
          </w:p>
        </w:tc>
        <w:tc>
          <w:tcPr>
            <w:tcW w:w="1285" w:type="pct"/>
          </w:tcPr>
          <w:p w14:paraId="51E81AD0" w14:textId="2128F5F7" w:rsidR="0044333A" w:rsidRDefault="0044333A" w:rsidP="0044333A">
            <w:r w:rsidRPr="005F3C8C">
              <w:t xml:space="preserve">Agreement on on-going maintenance </w:t>
            </w:r>
          </w:p>
          <w:p w14:paraId="15462513" w14:textId="77777777" w:rsidR="006E1C6D" w:rsidRDefault="006E1C6D" w:rsidP="0044333A"/>
          <w:p w14:paraId="0C682517" w14:textId="505984BD" w:rsidR="006E1C6D" w:rsidRDefault="006E1C6D" w:rsidP="0044333A"/>
        </w:tc>
        <w:tc>
          <w:tcPr>
            <w:tcW w:w="1376" w:type="pct"/>
          </w:tcPr>
          <w:p w14:paraId="3256A391" w14:textId="77777777" w:rsidR="0044333A" w:rsidRDefault="0044333A" w:rsidP="0044333A"/>
          <w:p w14:paraId="1263A1D9" w14:textId="50BB090A" w:rsidR="0044333A" w:rsidRDefault="0044333A" w:rsidP="0044333A"/>
        </w:tc>
      </w:tr>
      <w:tr w:rsidR="0044333A" w14:paraId="51D6DE16" w14:textId="77777777" w:rsidTr="008F313E">
        <w:tc>
          <w:tcPr>
            <w:tcW w:w="595" w:type="pct"/>
            <w:tcBorders>
              <w:bottom w:val="single" w:sz="12" w:space="0" w:color="ED7D31"/>
            </w:tcBorders>
          </w:tcPr>
          <w:p w14:paraId="3E554CAA" w14:textId="523B1E9B" w:rsidR="0044333A" w:rsidRPr="00193A0C" w:rsidRDefault="0044333A" w:rsidP="0044333A">
            <w:pPr>
              <w:rPr>
                <w:b/>
                <w:bCs/>
              </w:rPr>
            </w:pPr>
            <w:r w:rsidRPr="00193A0C">
              <w:rPr>
                <w:b/>
                <w:bCs/>
              </w:rPr>
              <w:t>Shovel ready Projects</w:t>
            </w:r>
          </w:p>
        </w:tc>
        <w:tc>
          <w:tcPr>
            <w:tcW w:w="1744" w:type="pct"/>
          </w:tcPr>
          <w:p w14:paraId="5629CCB4" w14:textId="7DF58A47" w:rsidR="0044333A" w:rsidRDefault="0044333A" w:rsidP="0044333A">
            <w:r w:rsidRPr="0044333A">
              <w:t>Use existing</w:t>
            </w:r>
            <w:r w:rsidR="008F313E">
              <w:t xml:space="preserve"> spreadsheet</w:t>
            </w:r>
            <w:r w:rsidRPr="0044333A">
              <w:t xml:space="preserve"> data to develop shovel-ready ecology projects</w:t>
            </w:r>
          </w:p>
          <w:p w14:paraId="481996C9" w14:textId="77777777" w:rsidR="005605A7" w:rsidRDefault="005605A7" w:rsidP="0044333A"/>
          <w:p w14:paraId="3E1936D4" w14:textId="77777777" w:rsidR="006E1C6D" w:rsidRDefault="005605A7" w:rsidP="0044333A">
            <w:r>
              <w:t xml:space="preserve">Develop projects to achieve </w:t>
            </w:r>
            <w:r w:rsidR="006E1C6D" w:rsidRPr="006E1C6D">
              <w:t>300m</w:t>
            </w:r>
            <w:r w:rsidR="006E1C6D">
              <w:rPr>
                <w:vertAlign w:val="superscript"/>
              </w:rPr>
              <w:t>2</w:t>
            </w:r>
            <w:r w:rsidR="006E1C6D" w:rsidRPr="006E1C6D">
              <w:t xml:space="preserve"> improved habitat/year</w:t>
            </w:r>
            <w:r>
              <w:t xml:space="preserve"> (up and down stream)</w:t>
            </w:r>
          </w:p>
          <w:p w14:paraId="439FE24C" w14:textId="77777777" w:rsidR="008D3D72" w:rsidRDefault="008D3D72" w:rsidP="0044333A"/>
          <w:p w14:paraId="696ADC90" w14:textId="456DE305" w:rsidR="008D3D72" w:rsidRDefault="008D3D72" w:rsidP="0044333A">
            <w:r>
              <w:lastRenderedPageBreak/>
              <w:t xml:space="preserve">Work with Morphology and WQ groups to define best fit projects moving forward. </w:t>
            </w:r>
          </w:p>
        </w:tc>
        <w:tc>
          <w:tcPr>
            <w:tcW w:w="1285" w:type="pct"/>
          </w:tcPr>
          <w:p w14:paraId="038DFE29" w14:textId="77777777" w:rsidR="008F313E" w:rsidRDefault="008F313E" w:rsidP="0044333A">
            <w:r w:rsidRPr="008F313E">
              <w:lastRenderedPageBreak/>
              <w:t xml:space="preserve">List of potential shovel ready projects </w:t>
            </w:r>
          </w:p>
          <w:p w14:paraId="5C42A87C" w14:textId="77777777" w:rsidR="008F313E" w:rsidRDefault="008F313E" w:rsidP="0044333A"/>
          <w:p w14:paraId="2E6BEFAB" w14:textId="795C129A" w:rsidR="0044333A" w:rsidRDefault="0044333A" w:rsidP="0044333A">
            <w:r>
              <w:t xml:space="preserve">Map previous river small restoration projects (outside main river) and potential new sites </w:t>
            </w:r>
          </w:p>
          <w:p w14:paraId="723DEAA2" w14:textId="77777777" w:rsidR="0044333A" w:rsidRDefault="0044333A" w:rsidP="0044333A"/>
          <w:p w14:paraId="7F9C2328" w14:textId="77777777" w:rsidR="008D3D72" w:rsidRDefault="008D3D72" w:rsidP="0044333A"/>
          <w:p w14:paraId="4524418E" w14:textId="77777777" w:rsidR="008D3D72" w:rsidRDefault="008D3D72" w:rsidP="0044333A">
            <w:r>
              <w:lastRenderedPageBreak/>
              <w:t xml:space="preserve">Projects outputs from WCP steering comminute May-23 compiled. </w:t>
            </w:r>
          </w:p>
          <w:p w14:paraId="439C731A" w14:textId="69D5D014" w:rsidR="008D3D72" w:rsidRDefault="008D3D72" w:rsidP="0044333A">
            <w:r>
              <w:t>Need to discuss how to collate this into manageable themes.</w:t>
            </w:r>
            <w:bookmarkStart w:id="1" w:name="_GoBack"/>
            <w:bookmarkEnd w:id="1"/>
          </w:p>
        </w:tc>
        <w:tc>
          <w:tcPr>
            <w:tcW w:w="1376" w:type="pct"/>
          </w:tcPr>
          <w:p w14:paraId="7A4B6BD0" w14:textId="5CC73EBA" w:rsidR="00CA7F03" w:rsidRDefault="00CA7F03" w:rsidP="0044333A">
            <w:r>
              <w:lastRenderedPageBreak/>
              <w:t>2021Project mapped in monitoring sheet</w:t>
            </w:r>
          </w:p>
          <w:p w14:paraId="377F0036" w14:textId="60547FEF" w:rsidR="0044333A" w:rsidRDefault="00CA7F03" w:rsidP="0044333A">
            <w:r>
              <w:t xml:space="preserve">2022 Projects mapped </w:t>
            </w:r>
            <w:r w:rsidRPr="00CA7F03">
              <w:t>in monitoring sheet</w:t>
            </w:r>
          </w:p>
          <w:p w14:paraId="2859D7F5" w14:textId="241C58DD" w:rsidR="00CA7F03" w:rsidRDefault="00CA7F03" w:rsidP="0044333A">
            <w:r>
              <w:t xml:space="preserve">2023 Projects mapped </w:t>
            </w:r>
            <w:r w:rsidRPr="00CA7F03">
              <w:t>in monitoring sheet</w:t>
            </w:r>
          </w:p>
          <w:p w14:paraId="6E89CA5C" w14:textId="71931D73" w:rsidR="00CA7F03" w:rsidRDefault="00CA7F03" w:rsidP="0044333A">
            <w:r>
              <w:t>IDB plans to be collated and mapped</w:t>
            </w:r>
          </w:p>
          <w:p w14:paraId="33DDC79A" w14:textId="77777777" w:rsidR="00CA7F03" w:rsidRDefault="00CA7F03" w:rsidP="0044333A"/>
          <w:p w14:paraId="63F890C6" w14:textId="401608BC" w:rsidR="00CA7F03" w:rsidRDefault="00CA7F03" w:rsidP="0044333A"/>
        </w:tc>
      </w:tr>
      <w:tr w:rsidR="0044333A" w14:paraId="49D6E14F" w14:textId="77777777" w:rsidTr="0021682A">
        <w:tc>
          <w:tcPr>
            <w:tcW w:w="595" w:type="pct"/>
          </w:tcPr>
          <w:p w14:paraId="605D10D9" w14:textId="5F40F955" w:rsidR="0044333A" w:rsidRPr="00193A0C" w:rsidRDefault="0044333A" w:rsidP="0044333A">
            <w:pPr>
              <w:rPr>
                <w:b/>
                <w:bCs/>
              </w:rPr>
            </w:pPr>
            <w:r w:rsidRPr="00193A0C">
              <w:rPr>
                <w:b/>
                <w:bCs/>
              </w:rPr>
              <w:t>Monitoring and review of ecology projects</w:t>
            </w:r>
          </w:p>
        </w:tc>
        <w:tc>
          <w:tcPr>
            <w:tcW w:w="1744" w:type="pct"/>
          </w:tcPr>
          <w:p w14:paraId="6D5C2D52" w14:textId="34A980E3" w:rsidR="0044333A" w:rsidRPr="0044333A" w:rsidRDefault="0044333A" w:rsidP="0044333A">
            <w:r w:rsidRPr="0044333A">
              <w:t>Develop monitoring plan for pre, during and post project monitoring</w:t>
            </w:r>
          </w:p>
        </w:tc>
        <w:tc>
          <w:tcPr>
            <w:tcW w:w="1285" w:type="pct"/>
          </w:tcPr>
          <w:p w14:paraId="0443907D" w14:textId="6679D950" w:rsidR="0044333A" w:rsidRDefault="0044333A" w:rsidP="0044333A">
            <w:r w:rsidRPr="0044333A">
              <w:t>On-going 2023 task</w:t>
            </w:r>
          </w:p>
        </w:tc>
        <w:tc>
          <w:tcPr>
            <w:tcW w:w="1376" w:type="pct"/>
          </w:tcPr>
          <w:p w14:paraId="2F0ABBE4" w14:textId="77777777" w:rsidR="0044333A" w:rsidRDefault="0044333A" w:rsidP="0044333A"/>
        </w:tc>
      </w:tr>
      <w:tr w:rsidR="0021682A" w14:paraId="1B0B2A1F" w14:textId="77777777" w:rsidTr="00887517">
        <w:tc>
          <w:tcPr>
            <w:tcW w:w="595" w:type="pct"/>
          </w:tcPr>
          <w:p w14:paraId="53941A69" w14:textId="0A5C0EBA" w:rsidR="0021682A" w:rsidRPr="00193A0C" w:rsidRDefault="0021682A" w:rsidP="0044333A">
            <w:pPr>
              <w:rPr>
                <w:b/>
                <w:bCs/>
              </w:rPr>
            </w:pPr>
            <w:r>
              <w:rPr>
                <w:b/>
                <w:bCs/>
              </w:rPr>
              <w:t>Fishery Recovery Plan</w:t>
            </w:r>
          </w:p>
        </w:tc>
        <w:tc>
          <w:tcPr>
            <w:tcW w:w="1744" w:type="pct"/>
          </w:tcPr>
          <w:p w14:paraId="44AF706C" w14:textId="60C0CC6C" w:rsidR="0021682A" w:rsidRDefault="0021682A" w:rsidP="00CA7F03">
            <w:pPr>
              <w:pStyle w:val="ListParagraph"/>
              <w:numPr>
                <w:ilvl w:val="0"/>
                <w:numId w:val="12"/>
              </w:numPr>
            </w:pPr>
            <w:r>
              <w:t>Define the area of focus</w:t>
            </w:r>
          </w:p>
          <w:p w14:paraId="1978B39B" w14:textId="642D52BE" w:rsidR="0021682A" w:rsidRDefault="0021682A" w:rsidP="00CA7F03">
            <w:pPr>
              <w:pStyle w:val="ListParagraph"/>
              <w:numPr>
                <w:ilvl w:val="0"/>
                <w:numId w:val="12"/>
              </w:numPr>
            </w:pPr>
            <w:r>
              <w:t>Define current Density</w:t>
            </w:r>
          </w:p>
          <w:p w14:paraId="468F0904" w14:textId="00799B55" w:rsidR="0021682A" w:rsidRDefault="0021682A" w:rsidP="00FB424C">
            <w:pPr>
              <w:pStyle w:val="ListParagraph"/>
              <w:numPr>
                <w:ilvl w:val="0"/>
                <w:numId w:val="12"/>
              </w:numPr>
            </w:pPr>
            <w:r>
              <w:t>Understand the current health concerns</w:t>
            </w:r>
          </w:p>
          <w:p w14:paraId="7859B1C5" w14:textId="2A600FE8" w:rsidR="0021682A" w:rsidRDefault="0021682A" w:rsidP="00CA7F03">
            <w:pPr>
              <w:pStyle w:val="ListParagraph"/>
              <w:numPr>
                <w:ilvl w:val="0"/>
                <w:numId w:val="12"/>
              </w:numPr>
            </w:pPr>
            <w:r>
              <w:t>PhD Analysis</w:t>
            </w:r>
            <w:r>
              <w:tab/>
            </w:r>
            <w:r>
              <w:tab/>
            </w:r>
          </w:p>
          <w:p w14:paraId="4CB4A525" w14:textId="424F0C53" w:rsidR="00CA7F03" w:rsidRDefault="0021682A" w:rsidP="00CA7F03">
            <w:pPr>
              <w:pStyle w:val="ListParagraph"/>
              <w:numPr>
                <w:ilvl w:val="0"/>
                <w:numId w:val="12"/>
              </w:numPr>
            </w:pPr>
            <w:r>
              <w:t>EA Labs findings</w:t>
            </w:r>
          </w:p>
          <w:p w14:paraId="6D98AC35" w14:textId="0D988EAB" w:rsidR="00A70490" w:rsidRDefault="00A70490" w:rsidP="00CA7F03">
            <w:pPr>
              <w:pStyle w:val="ListParagraph"/>
              <w:numPr>
                <w:ilvl w:val="0"/>
                <w:numId w:val="12"/>
              </w:numPr>
            </w:pPr>
            <w:r>
              <w:t>Understand pathology variances</w:t>
            </w:r>
          </w:p>
          <w:p w14:paraId="17AFB5B8" w14:textId="6D831737" w:rsidR="00A70490" w:rsidRDefault="0021682A" w:rsidP="00684E7A">
            <w:pPr>
              <w:pStyle w:val="ListParagraph"/>
              <w:numPr>
                <w:ilvl w:val="0"/>
                <w:numId w:val="12"/>
              </w:numPr>
            </w:pPr>
            <w:r>
              <w:t>WACA Roach Spawning report from 2023</w:t>
            </w:r>
          </w:p>
          <w:p w14:paraId="12CD0B4C" w14:textId="6DA03FE9" w:rsidR="0021682A" w:rsidRDefault="00A70490" w:rsidP="00FB1499">
            <w:pPr>
              <w:pStyle w:val="ListParagraph"/>
              <w:numPr>
                <w:ilvl w:val="0"/>
                <w:numId w:val="12"/>
              </w:numPr>
            </w:pPr>
            <w:r>
              <w:t>D</w:t>
            </w:r>
            <w:r w:rsidR="0021682A">
              <w:t>efine the cause of these concerns</w:t>
            </w:r>
          </w:p>
          <w:p w14:paraId="5F3729B7" w14:textId="79B14DA5" w:rsidR="0021682A" w:rsidRDefault="0021682A" w:rsidP="003D4E47">
            <w:pPr>
              <w:pStyle w:val="ListParagraph"/>
              <w:numPr>
                <w:ilvl w:val="0"/>
                <w:numId w:val="12"/>
              </w:numPr>
            </w:pPr>
            <w:r>
              <w:t>Continued statutory bodies policy on stocking</w:t>
            </w:r>
          </w:p>
          <w:p w14:paraId="624839C7" w14:textId="4357E8C1" w:rsidR="0021682A" w:rsidRDefault="0021682A" w:rsidP="0009518B">
            <w:pPr>
              <w:pStyle w:val="ListParagraph"/>
              <w:numPr>
                <w:ilvl w:val="0"/>
                <w:numId w:val="12"/>
              </w:numPr>
            </w:pPr>
            <w:r>
              <w:t>What needs to be done to enable this</w:t>
            </w:r>
          </w:p>
          <w:p w14:paraId="07DD8181" w14:textId="4753B585" w:rsidR="0021682A" w:rsidRDefault="00A70490" w:rsidP="00BE4D25">
            <w:pPr>
              <w:pStyle w:val="ListParagraph"/>
              <w:numPr>
                <w:ilvl w:val="0"/>
                <w:numId w:val="12"/>
              </w:numPr>
            </w:pPr>
            <w:r>
              <w:t>D</w:t>
            </w:r>
            <w:r w:rsidR="0021682A">
              <w:t>efine and improve the habitat</w:t>
            </w:r>
          </w:p>
          <w:p w14:paraId="57BDEF27" w14:textId="7889FA4C" w:rsidR="0021682A" w:rsidRDefault="0021682A" w:rsidP="0078564B">
            <w:pPr>
              <w:pStyle w:val="ListParagraph"/>
              <w:numPr>
                <w:ilvl w:val="0"/>
                <w:numId w:val="12"/>
              </w:numPr>
            </w:pPr>
            <w:r>
              <w:t>Reach agreement with Landowners</w:t>
            </w:r>
          </w:p>
          <w:p w14:paraId="2C8C9B56" w14:textId="05B9ADD1" w:rsidR="0021682A" w:rsidRDefault="0021682A" w:rsidP="002B383D">
            <w:pPr>
              <w:pStyle w:val="ListParagraph"/>
              <w:numPr>
                <w:ilvl w:val="0"/>
                <w:numId w:val="12"/>
              </w:numPr>
            </w:pPr>
            <w:r>
              <w:t>Define monitoring plan</w:t>
            </w:r>
          </w:p>
          <w:p w14:paraId="73C5FEB1" w14:textId="27827C4D" w:rsidR="0021682A" w:rsidRPr="0044333A" w:rsidRDefault="0021682A" w:rsidP="00CA7F03">
            <w:pPr>
              <w:pStyle w:val="ListParagraph"/>
              <w:numPr>
                <w:ilvl w:val="0"/>
                <w:numId w:val="12"/>
              </w:numPr>
            </w:pPr>
            <w:r>
              <w:t>Reach agreement on stocking protocol</w:t>
            </w:r>
          </w:p>
        </w:tc>
        <w:tc>
          <w:tcPr>
            <w:tcW w:w="1285" w:type="pct"/>
          </w:tcPr>
          <w:p w14:paraId="0DA05BBB" w14:textId="77777777" w:rsidR="0021682A" w:rsidRDefault="00887517" w:rsidP="0044333A">
            <w:r w:rsidRPr="00887517">
              <w:t xml:space="preserve">We agreed that we should continue to develop the plans for improving the fry refuges in the Swanton Morley area and Arnie is looking at the wider scheme to develop this. In parallel with this WCP via Elle is liaising with </w:t>
            </w:r>
            <w:proofErr w:type="spellStart"/>
            <w:r w:rsidRPr="00887517">
              <w:t>Billingford</w:t>
            </w:r>
            <w:proofErr w:type="spellEnd"/>
            <w:r w:rsidRPr="00887517">
              <w:t xml:space="preserve"> Lakes and will hopefully build relationships to enable access on their land to re-establish the previous fly refuges.</w:t>
            </w:r>
          </w:p>
          <w:p w14:paraId="0A4BF34B" w14:textId="77777777" w:rsidR="00887517" w:rsidRDefault="00887517" w:rsidP="0044333A"/>
          <w:p w14:paraId="1EC14C54" w14:textId="1ACB71F4" w:rsidR="00CA7F03" w:rsidRDefault="00CA7F03" w:rsidP="00CA7F03">
            <w:r>
              <w:t>Need to build a timeline of</w:t>
            </w:r>
            <w:r>
              <w:t xml:space="preserve"> surveys and fish samples to assess the variance in reports. </w:t>
            </w:r>
          </w:p>
          <w:p w14:paraId="789A0250" w14:textId="77777777" w:rsidR="00CA7F03" w:rsidRDefault="00CA7F03" w:rsidP="00CA7F03"/>
          <w:p w14:paraId="0DC8B042" w14:textId="56580886" w:rsidR="00CA7F03" w:rsidRPr="0044333A" w:rsidRDefault="00CA7F03" w:rsidP="0044333A"/>
        </w:tc>
        <w:tc>
          <w:tcPr>
            <w:tcW w:w="1376" w:type="pct"/>
          </w:tcPr>
          <w:p w14:paraId="6A49C9DE" w14:textId="3F2D478E" w:rsidR="00A70490" w:rsidRDefault="00A70490" w:rsidP="00A70490">
            <w:r>
              <w:t xml:space="preserve">1. Area of </w:t>
            </w:r>
            <w:proofErr w:type="spellStart"/>
            <w:r>
              <w:t>focuss</w:t>
            </w:r>
            <w:proofErr w:type="spellEnd"/>
            <w:r>
              <w:t xml:space="preserve"> agreed at Feb-23 meeting</w:t>
            </w:r>
          </w:p>
          <w:p w14:paraId="471EE84E" w14:textId="176E3492" w:rsidR="00A70490" w:rsidRDefault="00A70490" w:rsidP="00A70490">
            <w:r>
              <w:t>2.Sep-22 survey data received from EA. Densities defined.</w:t>
            </w:r>
          </w:p>
          <w:p w14:paraId="79E376B7" w14:textId="4C403CCB" w:rsidR="00A70490" w:rsidRDefault="00A70490" w:rsidP="00A70490">
            <w:r>
              <w:t>3. Policy discussed and agreed at both Feb and May ecology meetings with stakeholders.</w:t>
            </w:r>
          </w:p>
          <w:p w14:paraId="57690DD6" w14:textId="5D36B651" w:rsidR="00A70490" w:rsidRDefault="00A70490" w:rsidP="00A70490">
            <w:r>
              <w:t xml:space="preserve">4. Awaiting formal outcome and report from </w:t>
            </w:r>
          </w:p>
          <w:p w14:paraId="0144A2CF" w14:textId="77777777" w:rsidR="00A70490" w:rsidRDefault="00A70490" w:rsidP="00A70490">
            <w:r>
              <w:t>PhD. Calum agreed to present back to WCP.</w:t>
            </w:r>
          </w:p>
          <w:p w14:paraId="01923647" w14:textId="28586A60" w:rsidR="00A70490" w:rsidRDefault="00A70490" w:rsidP="00A70490">
            <w:pPr>
              <w:pStyle w:val="ListParagraph"/>
              <w:numPr>
                <w:ilvl w:val="0"/>
                <w:numId w:val="2"/>
              </w:numPr>
              <w:ind w:left="0"/>
            </w:pPr>
            <w:r>
              <w:t>5. EA pathology survey completed in Fen-23. Verbal report presented May-23. Report provided Jun-23.</w:t>
            </w:r>
          </w:p>
          <w:p w14:paraId="62F5A8C2" w14:textId="5CCAC34F" w:rsidR="00A70490" w:rsidRDefault="00A70490" w:rsidP="00A70490">
            <w:pPr>
              <w:pStyle w:val="ListParagraph"/>
              <w:numPr>
                <w:ilvl w:val="0"/>
                <w:numId w:val="2"/>
              </w:numPr>
              <w:ind w:left="0"/>
            </w:pPr>
            <w:r>
              <w:t xml:space="preserve">6. Need to define timeline of event and assess the variance in findings, this will require some assistance. </w:t>
            </w:r>
            <w:proofErr w:type="spellStart"/>
            <w:r>
              <w:t>Prehaps</w:t>
            </w:r>
            <w:proofErr w:type="spellEnd"/>
            <w:r>
              <w:t xml:space="preserve"> from the IFM. Kelvin to investigate</w:t>
            </w:r>
            <w:r w:rsidR="00F21E1A">
              <w:t xml:space="preserve"> with IFM.</w:t>
            </w:r>
          </w:p>
          <w:p w14:paraId="6E1FCB2D" w14:textId="5F209C2B" w:rsidR="00F21E1A" w:rsidRDefault="00F21E1A" w:rsidP="00F21E1A">
            <w:pPr>
              <w:pStyle w:val="ListParagraph"/>
              <w:numPr>
                <w:ilvl w:val="0"/>
                <w:numId w:val="2"/>
              </w:numPr>
              <w:ind w:left="0"/>
            </w:pPr>
            <w:r>
              <w:t xml:space="preserve">7. Report produced by Tim Ellis. Need to map locations for future annual trends. </w:t>
            </w:r>
          </w:p>
          <w:p w14:paraId="01141822" w14:textId="64003B91" w:rsidR="00F21E1A" w:rsidRDefault="00F21E1A" w:rsidP="00F21E1A">
            <w:pPr>
              <w:pStyle w:val="ListParagraph"/>
              <w:numPr>
                <w:ilvl w:val="0"/>
                <w:numId w:val="2"/>
              </w:numPr>
              <w:ind w:left="0"/>
            </w:pPr>
            <w:r>
              <w:t>8. Once we come completed items 4-7 we need a summary report of ongoing concerns and gaps analysis.</w:t>
            </w:r>
          </w:p>
          <w:p w14:paraId="25F13272" w14:textId="77777777" w:rsidR="00F21E1A" w:rsidRDefault="00F21E1A" w:rsidP="00F21E1A">
            <w:pPr>
              <w:pStyle w:val="ListParagraph"/>
              <w:numPr>
                <w:ilvl w:val="0"/>
                <w:numId w:val="2"/>
              </w:numPr>
              <w:ind w:left="0"/>
            </w:pPr>
            <w:r>
              <w:t xml:space="preserve">9. Discussed Feb-23 meeting and May-23 meeting. </w:t>
            </w:r>
          </w:p>
          <w:p w14:paraId="77FA0A68" w14:textId="79D8F5AF" w:rsidR="00F21E1A" w:rsidRDefault="00F21E1A" w:rsidP="00F21E1A">
            <w:pPr>
              <w:pStyle w:val="ListParagraph"/>
              <w:numPr>
                <w:ilvl w:val="0"/>
                <w:numId w:val="2"/>
              </w:numPr>
              <w:ind w:left="0"/>
            </w:pPr>
            <w:r>
              <w:t>10. Awaiting on outcomes item 8 before approaching statutory bodies.</w:t>
            </w:r>
          </w:p>
          <w:p w14:paraId="77CDC3A1" w14:textId="1356237B" w:rsidR="00F21E1A" w:rsidRDefault="00F21E1A" w:rsidP="00F21E1A">
            <w:pPr>
              <w:pStyle w:val="ListParagraph"/>
              <w:numPr>
                <w:ilvl w:val="0"/>
                <w:numId w:val="2"/>
              </w:numPr>
              <w:ind w:left="0"/>
            </w:pPr>
            <w:r>
              <w:t>Outcome from item 9.</w:t>
            </w:r>
          </w:p>
          <w:p w14:paraId="6A9BD543" w14:textId="469F48C5" w:rsidR="00F21E1A" w:rsidRDefault="00F21E1A" w:rsidP="00F21E1A">
            <w:pPr>
              <w:pStyle w:val="ListParagraph"/>
              <w:numPr>
                <w:ilvl w:val="0"/>
                <w:numId w:val="2"/>
              </w:numPr>
              <w:ind w:left="0"/>
            </w:pPr>
            <w:r>
              <w:t>11. Areas defined Feb-23. FIP submission stalled as landowner agreements outstanding.</w:t>
            </w:r>
          </w:p>
          <w:p w14:paraId="67B785AE" w14:textId="75C71642" w:rsidR="00F21E1A" w:rsidRDefault="00F21E1A" w:rsidP="00F21E1A">
            <w:pPr>
              <w:pStyle w:val="ListParagraph"/>
              <w:numPr>
                <w:ilvl w:val="0"/>
                <w:numId w:val="2"/>
              </w:numPr>
              <w:ind w:left="0"/>
            </w:pPr>
            <w:r>
              <w:t xml:space="preserve">12. Dereham and District agreed. </w:t>
            </w:r>
          </w:p>
          <w:p w14:paraId="71ADD969" w14:textId="1CB7ECD5" w:rsidR="00F21E1A" w:rsidRDefault="00F21E1A" w:rsidP="00F21E1A">
            <w:pPr>
              <w:pStyle w:val="ListParagraph"/>
              <w:numPr>
                <w:ilvl w:val="0"/>
                <w:numId w:val="2"/>
              </w:numPr>
              <w:ind w:left="0"/>
            </w:pPr>
            <w:proofErr w:type="spellStart"/>
            <w:r>
              <w:t>Billingford</w:t>
            </w:r>
            <w:proofErr w:type="spellEnd"/>
            <w:r>
              <w:t xml:space="preserve"> Lakes proving more difficult.</w:t>
            </w:r>
          </w:p>
          <w:p w14:paraId="570571A2" w14:textId="7B589DBD" w:rsidR="00F21E1A" w:rsidRDefault="00F21E1A" w:rsidP="00F21E1A">
            <w:pPr>
              <w:pStyle w:val="ListParagraph"/>
              <w:numPr>
                <w:ilvl w:val="0"/>
                <w:numId w:val="2"/>
              </w:numPr>
              <w:ind w:left="0"/>
            </w:pPr>
            <w:r>
              <w:lastRenderedPageBreak/>
              <w:t xml:space="preserve">Update on </w:t>
            </w:r>
            <w:proofErr w:type="spellStart"/>
            <w:r>
              <w:t>Billingford</w:t>
            </w:r>
            <w:proofErr w:type="spellEnd"/>
            <w:r>
              <w:t xml:space="preserve">, following an incident in </w:t>
            </w:r>
            <w:proofErr w:type="spellStart"/>
            <w:r>
              <w:t>Billingford</w:t>
            </w:r>
            <w:proofErr w:type="spellEnd"/>
            <w:r>
              <w:t xml:space="preserve"> and a call for assistance from Debbie Bales</w:t>
            </w:r>
            <w:r w:rsidR="008D3D72">
              <w:t xml:space="preserve">. Elle has agreed to build some bridges </w:t>
            </w:r>
            <w:proofErr w:type="gramStart"/>
            <w:r w:rsidR="008D3D72">
              <w:t>and  re</w:t>
            </w:r>
            <w:proofErr w:type="gramEnd"/>
            <w:r w:rsidR="008D3D72">
              <w:t xml:space="preserve"> approach the subject.</w:t>
            </w:r>
          </w:p>
          <w:p w14:paraId="11A84550" w14:textId="4AAE0531" w:rsidR="008D3D72" w:rsidRDefault="008D3D72" w:rsidP="00F21E1A">
            <w:pPr>
              <w:pStyle w:val="ListParagraph"/>
              <w:numPr>
                <w:ilvl w:val="0"/>
                <w:numId w:val="2"/>
              </w:numPr>
              <w:ind w:left="0"/>
            </w:pPr>
            <w:r>
              <w:t>13. TBA</w:t>
            </w:r>
          </w:p>
          <w:p w14:paraId="1109F921" w14:textId="2FCC37A1" w:rsidR="008D3D72" w:rsidRDefault="008D3D72" w:rsidP="00F21E1A">
            <w:pPr>
              <w:pStyle w:val="ListParagraph"/>
              <w:numPr>
                <w:ilvl w:val="0"/>
                <w:numId w:val="2"/>
              </w:numPr>
              <w:ind w:left="0"/>
            </w:pPr>
            <w:r>
              <w:t>14. TBA</w:t>
            </w:r>
          </w:p>
          <w:p w14:paraId="671E9370" w14:textId="6F4D4DAB" w:rsidR="0021682A" w:rsidRDefault="0021682A" w:rsidP="0044333A"/>
        </w:tc>
      </w:tr>
      <w:tr w:rsidR="00887517" w14:paraId="6268EB9A" w14:textId="77777777" w:rsidTr="008F313E">
        <w:tc>
          <w:tcPr>
            <w:tcW w:w="595" w:type="pct"/>
            <w:tcBorders>
              <w:bottom w:val="single" w:sz="12" w:space="0" w:color="ED7D31"/>
            </w:tcBorders>
          </w:tcPr>
          <w:p w14:paraId="49FB80B4" w14:textId="6D41F056" w:rsidR="00887517" w:rsidRDefault="00887517" w:rsidP="0044333A">
            <w:pPr>
              <w:rPr>
                <w:b/>
                <w:bCs/>
              </w:rPr>
            </w:pPr>
            <w:r>
              <w:rPr>
                <w:b/>
                <w:bCs/>
              </w:rPr>
              <w:lastRenderedPageBreak/>
              <w:t xml:space="preserve">Riverfly </w:t>
            </w:r>
          </w:p>
        </w:tc>
        <w:tc>
          <w:tcPr>
            <w:tcW w:w="1744" w:type="pct"/>
          </w:tcPr>
          <w:p w14:paraId="2DDF1A46" w14:textId="77777777" w:rsidR="00887517" w:rsidRDefault="00887517" w:rsidP="0021682A">
            <w:r>
              <w:t>Plan and implement a catchment wide Riverfly monitoring scheme.</w:t>
            </w:r>
          </w:p>
          <w:p w14:paraId="09019771" w14:textId="77777777" w:rsidR="00887517" w:rsidRDefault="00887517" w:rsidP="0021682A"/>
          <w:p w14:paraId="42ED92BE" w14:textId="77777777" w:rsidR="00887517" w:rsidRDefault="00887517" w:rsidP="0021682A">
            <w:r w:rsidRPr="00887517">
              <w:t>Map all locations and assign volunteers to locations</w:t>
            </w:r>
          </w:p>
          <w:p w14:paraId="77E85BE6" w14:textId="77777777" w:rsidR="00887517" w:rsidRDefault="00887517" w:rsidP="0021682A"/>
          <w:p w14:paraId="19F051FC" w14:textId="2F8B4007" w:rsidR="00887517" w:rsidRDefault="00887517" w:rsidP="0021682A">
            <w:r>
              <w:t xml:space="preserve">Agree consensus on monitoring strategy set against the raft of protocols used by different organisations. </w:t>
            </w:r>
          </w:p>
          <w:p w14:paraId="50854465" w14:textId="281A7467" w:rsidR="00887517" w:rsidRDefault="00887517" w:rsidP="0021682A"/>
        </w:tc>
        <w:tc>
          <w:tcPr>
            <w:tcW w:w="1285" w:type="pct"/>
          </w:tcPr>
          <w:p w14:paraId="5840237B" w14:textId="77777777" w:rsidR="00887517" w:rsidRDefault="00887517" w:rsidP="0044333A">
            <w:r>
              <w:t>Locations identified and mapped</w:t>
            </w:r>
          </w:p>
          <w:p w14:paraId="5EFB3FD6" w14:textId="77777777" w:rsidR="00887517" w:rsidRDefault="00887517" w:rsidP="0044333A"/>
          <w:p w14:paraId="5C862DC2" w14:textId="77777777" w:rsidR="00887517" w:rsidRDefault="00887517" w:rsidP="0044333A">
            <w:r>
              <w:t>Volunteers assigned to locations</w:t>
            </w:r>
          </w:p>
          <w:p w14:paraId="79E5667B" w14:textId="77777777" w:rsidR="00887517" w:rsidRDefault="00887517" w:rsidP="0044333A"/>
          <w:p w14:paraId="239DA9B7" w14:textId="125106DD" w:rsidR="00887517" w:rsidRPr="00887517" w:rsidRDefault="00887517" w:rsidP="0044333A">
            <w:r>
              <w:t>Policy for WCP to be drafted.</w:t>
            </w:r>
          </w:p>
        </w:tc>
        <w:tc>
          <w:tcPr>
            <w:tcW w:w="1376" w:type="pct"/>
          </w:tcPr>
          <w:p w14:paraId="081030EF" w14:textId="7A03F349" w:rsidR="00887517" w:rsidRDefault="00887517" w:rsidP="00887517">
            <w:proofErr w:type="gramStart"/>
            <w:r>
              <w:t>May  90</w:t>
            </w:r>
            <w:proofErr w:type="gramEnd"/>
            <w:r>
              <w:t xml:space="preserve">% complete on assigning volunteers to locations. </w:t>
            </w:r>
          </w:p>
          <w:p w14:paraId="02F8FD08" w14:textId="77777777" w:rsidR="00887517" w:rsidRDefault="00887517" w:rsidP="00887517">
            <w:r>
              <w:t>Some confusion with the H&amp;OT on the status of DH and use of the Sculthorpe as a base. Discussions continue</w:t>
            </w:r>
          </w:p>
          <w:p w14:paraId="6BD2C5EB" w14:textId="77777777" w:rsidR="00887517" w:rsidRDefault="00887517" w:rsidP="00887517"/>
          <w:p w14:paraId="72848ED8" w14:textId="3E36F522" w:rsidR="00887517" w:rsidRPr="0021682A" w:rsidRDefault="00887517" w:rsidP="00887517">
            <w:r>
              <w:t>Draft strategy and policy defined for review to wider WCP Steering Group.</w:t>
            </w:r>
          </w:p>
        </w:tc>
      </w:tr>
    </w:tbl>
    <w:p w14:paraId="31A049DD" w14:textId="6D3E813E" w:rsidR="00294FC6" w:rsidRDefault="00294FC6" w:rsidP="00652E8B"/>
    <w:sectPr w:rsidR="00294FC6">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A31E2"/>
    <w:multiLevelType w:val="multilevel"/>
    <w:tmpl w:val="8D74401C"/>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A64827"/>
    <w:multiLevelType w:val="hybridMultilevel"/>
    <w:tmpl w:val="8D7440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1B36"/>
    <w:multiLevelType w:val="multilevel"/>
    <w:tmpl w:val="2B18B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9E1931"/>
    <w:multiLevelType w:val="multilevel"/>
    <w:tmpl w:val="2B18B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92234B"/>
    <w:multiLevelType w:val="hybridMultilevel"/>
    <w:tmpl w:val="3468C456"/>
    <w:lvl w:ilvl="0" w:tplc="0809000F">
      <w:start w:val="1"/>
      <w:numFmt w:val="decimal"/>
      <w:lvlText w:val="%1."/>
      <w:lvlJc w:val="left"/>
      <w:pPr>
        <w:ind w:left="720" w:hanging="360"/>
      </w:pPr>
    </w:lvl>
    <w:lvl w:ilvl="1" w:tplc="C9C40654">
      <w:numFmt w:val="bullet"/>
      <w:lvlText w:val=""/>
      <w:lvlJc w:val="left"/>
      <w:pPr>
        <w:ind w:left="1800" w:hanging="720"/>
      </w:pPr>
      <w:rPr>
        <w:rFonts w:ascii="Symbol" w:eastAsia="Calibri" w:hAnsi="Symbol"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365404"/>
    <w:multiLevelType w:val="hybridMultilevel"/>
    <w:tmpl w:val="8556B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6A21A2"/>
    <w:multiLevelType w:val="hybridMultilevel"/>
    <w:tmpl w:val="D686818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483906"/>
    <w:multiLevelType w:val="multilevel"/>
    <w:tmpl w:val="B11CF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3E2D52"/>
    <w:multiLevelType w:val="multilevel"/>
    <w:tmpl w:val="2B18B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056764"/>
    <w:multiLevelType w:val="hybridMultilevel"/>
    <w:tmpl w:val="5BC2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E76C9"/>
    <w:multiLevelType w:val="hybridMultilevel"/>
    <w:tmpl w:val="3B8CC7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0860B9"/>
    <w:multiLevelType w:val="hybridMultilevel"/>
    <w:tmpl w:val="EF1211CA"/>
    <w:lvl w:ilvl="0" w:tplc="112AD1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3"/>
  </w:num>
  <w:num w:numId="5">
    <w:abstractNumId w:val="8"/>
  </w:num>
  <w:num w:numId="6">
    <w:abstractNumId w:val="6"/>
  </w:num>
  <w:num w:numId="7">
    <w:abstractNumId w:val="11"/>
  </w:num>
  <w:num w:numId="8">
    <w:abstractNumId w:val="1"/>
  </w:num>
  <w:num w:numId="9">
    <w:abstractNumId w:val="5"/>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F19"/>
    <w:rsid w:val="000008F1"/>
    <w:rsid w:val="00023779"/>
    <w:rsid w:val="000560D5"/>
    <w:rsid w:val="00123DCA"/>
    <w:rsid w:val="00193A0C"/>
    <w:rsid w:val="001B5E61"/>
    <w:rsid w:val="0021682A"/>
    <w:rsid w:val="0028574A"/>
    <w:rsid w:val="0029339B"/>
    <w:rsid w:val="00294FC6"/>
    <w:rsid w:val="00310BB8"/>
    <w:rsid w:val="00341A3C"/>
    <w:rsid w:val="00347B14"/>
    <w:rsid w:val="0044333A"/>
    <w:rsid w:val="005375D7"/>
    <w:rsid w:val="005605A7"/>
    <w:rsid w:val="005A754C"/>
    <w:rsid w:val="005D58C0"/>
    <w:rsid w:val="005F3C8C"/>
    <w:rsid w:val="00652E8B"/>
    <w:rsid w:val="00694F37"/>
    <w:rsid w:val="006B076E"/>
    <w:rsid w:val="006D5676"/>
    <w:rsid w:val="006E1C6D"/>
    <w:rsid w:val="007A2225"/>
    <w:rsid w:val="007E245A"/>
    <w:rsid w:val="007F7D1B"/>
    <w:rsid w:val="00802C3D"/>
    <w:rsid w:val="008534DC"/>
    <w:rsid w:val="00887517"/>
    <w:rsid w:val="008D3D72"/>
    <w:rsid w:val="008F313E"/>
    <w:rsid w:val="009C4542"/>
    <w:rsid w:val="00A70490"/>
    <w:rsid w:val="00A90681"/>
    <w:rsid w:val="00AF19BC"/>
    <w:rsid w:val="00B11B27"/>
    <w:rsid w:val="00B4157C"/>
    <w:rsid w:val="00B8313E"/>
    <w:rsid w:val="00BA7694"/>
    <w:rsid w:val="00BC113D"/>
    <w:rsid w:val="00BC4EF6"/>
    <w:rsid w:val="00BE3FFB"/>
    <w:rsid w:val="00BE46A7"/>
    <w:rsid w:val="00C764C2"/>
    <w:rsid w:val="00C77A5E"/>
    <w:rsid w:val="00CA7F03"/>
    <w:rsid w:val="00CF2B53"/>
    <w:rsid w:val="00D34D49"/>
    <w:rsid w:val="00DF2454"/>
    <w:rsid w:val="00EB0F19"/>
    <w:rsid w:val="00ED66C9"/>
    <w:rsid w:val="00F01B4D"/>
    <w:rsid w:val="00F21E1A"/>
    <w:rsid w:val="00F55903"/>
    <w:rsid w:val="00F86AB2"/>
    <w:rsid w:val="00FD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0282"/>
  <w15:docId w15:val="{5A4E3B42-DDD3-4708-9B3D-745F1070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BC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85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BC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numbering" w:customStyle="1" w:styleId="CurrentList1">
    <w:name w:val="Current List1"/>
    <w:uiPriority w:val="99"/>
    <w:rsid w:val="008F313E"/>
    <w:pPr>
      <w:numPr>
        <w:numId w:val="11"/>
      </w:numPr>
    </w:pPr>
  </w:style>
  <w:style w:type="character" w:styleId="Hyperlink">
    <w:name w:val="Hyperlink"/>
    <w:basedOn w:val="DefaultParagraphFont"/>
    <w:uiPriority w:val="99"/>
    <w:unhideWhenUsed/>
    <w:rsid w:val="006D5676"/>
    <w:rPr>
      <w:color w:val="0563C1" w:themeColor="hyperlink"/>
      <w:u w:val="single"/>
    </w:rPr>
  </w:style>
  <w:style w:type="character" w:styleId="UnresolvedMention">
    <w:name w:val="Unresolved Mention"/>
    <w:basedOn w:val="DefaultParagraphFont"/>
    <w:uiPriority w:val="99"/>
    <w:semiHidden/>
    <w:unhideWhenUsed/>
    <w:rsid w:val="006D5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93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onlinelibrary.wiley.com/doi/10.1002/rra.3995?af=R"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aaf9b6a-1749-4684-8c7a-06014a2b2ea3" xsi:nil="true"/>
    <lcf76f155ced4ddcb4097134ff3c332f xmlns="c4445dfb-933e-44f6-9791-231848ee70a8">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9+sClQaGGO54T0DGyB2dzaBHCvw==">AMUW2mXeUsHnfaCGWoEqGRM15SeZNLwuHqsjU12PeICUenaXhYoBeEQdjHwB15i23z4ufZCSV+BaTZoIsrma4ElDXBE72PCXOEUBvQZ/t4nTaBvbAdMss1g=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AD8B94AA118B874AA8CD7875972B382E" ma:contentTypeVersion="13" ma:contentTypeDescription="Create a new document." ma:contentTypeScope="" ma:versionID="a5e97147dbf3b61e86bfb5e21b74a00a">
  <xsd:schema xmlns:xsd="http://www.w3.org/2001/XMLSchema" xmlns:xs="http://www.w3.org/2001/XMLSchema" xmlns:p="http://schemas.microsoft.com/office/2006/metadata/properties" xmlns:ns2="c4445dfb-933e-44f6-9791-231848ee70a8" xmlns:ns3="3aaf9b6a-1749-4684-8c7a-06014a2b2ea3" targetNamespace="http://schemas.microsoft.com/office/2006/metadata/properties" ma:root="true" ma:fieldsID="bc7eb7a25c475370baf657ce086270df" ns2:_="" ns3:_="">
    <xsd:import namespace="c4445dfb-933e-44f6-9791-231848ee70a8"/>
    <xsd:import namespace="3aaf9b6a-1749-4684-8c7a-06014a2b2e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45dfb-933e-44f6-9791-231848ee7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a8a3bf-1036-4c32-856c-2ae79ed9c2c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f9b6a-1749-4684-8c7a-06014a2b2e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f197995-58df-4cc7-ba24-ddb9a62e040a}" ma:internalName="TaxCatchAll" ma:showField="CatchAllData" ma:web="3aaf9b6a-1749-4684-8c7a-06014a2b2e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7D45B-A42C-4217-8C39-DAE6AA3CC2D5}">
  <ds:schemaRefs>
    <ds:schemaRef ds:uri="http://schemas.microsoft.com/sharepoint/v3/contenttype/forms"/>
  </ds:schemaRefs>
</ds:datastoreItem>
</file>

<file path=customXml/itemProps2.xml><?xml version="1.0" encoding="utf-8"?>
<ds:datastoreItem xmlns:ds="http://schemas.openxmlformats.org/officeDocument/2006/customXml" ds:itemID="{D505739B-2A2A-4EA1-91FC-C2324930BBE3}">
  <ds:schemaRefs>
    <ds:schemaRef ds:uri="http://schemas.microsoft.com/office/2006/metadata/properties"/>
    <ds:schemaRef ds:uri="http://schemas.microsoft.com/office/infopath/2007/PartnerControls"/>
    <ds:schemaRef ds:uri="3aaf9b6a-1749-4684-8c7a-06014a2b2ea3"/>
    <ds:schemaRef ds:uri="c4445dfb-933e-44f6-9791-231848ee70a8"/>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A9DE2EE-ACD9-4165-B22D-1FF82C923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45dfb-933e-44f6-9791-231848ee70a8"/>
    <ds:schemaRef ds:uri="3aaf9b6a-1749-4684-8c7a-06014a2b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5C92F5-8ABF-4848-BEE8-BFCA47E4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2023-06-14T09:50:00Z</dcterms:created>
  <dcterms:modified xsi:type="dcterms:W3CDTF">2023-06-21T08:34:00Z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0x010100AD8B94AA118B874AA8CD7875972B382E</vt:lpwstr>
  </property>
  <property fmtid="{D5CDD505-2E9C-101B-9397-08002B2CF9AE}" pid="3" name="Order">
    <vt:r8>3700</vt:r8>
  </property>
  <property fmtid="{D5CDD505-2E9C-101B-9397-08002B2CF9AE}" pid="4" name="MediaServiceImageTags">
    <vt:lpwstr/>
  </property>
</Properties>
</file>